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EC81" w14:textId="77777777" w:rsidR="00CD1DD6" w:rsidRPr="004617B5" w:rsidRDefault="00CD1DD6" w:rsidP="00C514BD">
      <w:pPr>
        <w:pStyle w:val="Heading1"/>
        <w:rPr>
          <w:rFonts w:ascii="Century Gothic" w:hAnsi="Century Gothic"/>
          <w:color w:val="FF0000"/>
          <w:sz w:val="56"/>
        </w:rPr>
      </w:pPr>
      <w:r w:rsidRPr="004617B5">
        <w:rPr>
          <w:rFonts w:ascii="Century Gothic" w:hAnsi="Century Gothic"/>
          <w:color w:val="FF0000"/>
          <w:sz w:val="56"/>
        </w:rPr>
        <w:t>(School Name)</w:t>
      </w:r>
    </w:p>
    <w:p w14:paraId="3FDAD981" w14:textId="56501AB9" w:rsidR="007A0A2B" w:rsidRDefault="007A0A2B" w:rsidP="00633514">
      <w:pPr>
        <w:pStyle w:val="Heading1"/>
        <w:rPr>
          <w:rFonts w:ascii="Century Gothic" w:hAnsi="Century Gothic"/>
          <w:sz w:val="56"/>
        </w:rPr>
      </w:pPr>
      <w:r>
        <w:rPr>
          <w:rFonts w:ascii="Century Gothic" w:hAnsi="Century Gothic"/>
          <w:sz w:val="56"/>
        </w:rPr>
        <w:t xml:space="preserve">Young Carers Policy </w:t>
      </w:r>
    </w:p>
    <w:p w14:paraId="5748D27C" w14:textId="77777777" w:rsidR="007A0A2B" w:rsidRDefault="007A0A2B" w:rsidP="00633514">
      <w:pPr>
        <w:pStyle w:val="Heading1"/>
        <w:rPr>
          <w:rFonts w:ascii="Century Gothic" w:hAnsi="Century Gothic"/>
          <w:sz w:val="56"/>
        </w:rPr>
      </w:pPr>
    </w:p>
    <w:p w14:paraId="3C758DB0" w14:textId="49D6FA30" w:rsidR="00E96896" w:rsidRDefault="00E96896" w:rsidP="00633514">
      <w:pPr>
        <w:pStyle w:val="Heading1"/>
        <w:rPr>
          <w:rFonts w:ascii="Century Gothic" w:hAnsi="Century Gothic"/>
        </w:rPr>
      </w:pPr>
      <w:r w:rsidRPr="00E96896">
        <w:rPr>
          <w:rFonts w:ascii="Century Gothic" w:hAnsi="Century Gothic"/>
        </w:rPr>
        <w:t>Contents</w:t>
      </w:r>
    </w:p>
    <w:p w14:paraId="62C45343" w14:textId="77777777" w:rsidR="00355347" w:rsidRPr="003639C8" w:rsidRDefault="00355347" w:rsidP="00355347">
      <w:pPr>
        <w:rPr>
          <w:rFonts w:ascii="Century Gothic" w:hAnsi="Century Gothic"/>
        </w:rPr>
      </w:pPr>
    </w:p>
    <w:p w14:paraId="41147965" w14:textId="22E0EB8E" w:rsidR="00E96896" w:rsidRPr="00B46CD9" w:rsidRDefault="00E96896" w:rsidP="00126689">
      <w:pPr>
        <w:pStyle w:val="ListParagraph"/>
        <w:numPr>
          <w:ilvl w:val="0"/>
          <w:numId w:val="2"/>
        </w:numPr>
        <w:spacing w:line="360" w:lineRule="auto"/>
        <w:rPr>
          <w:rFonts w:ascii="Century Gothic" w:hAnsi="Century Gothic"/>
          <w:sz w:val="24"/>
        </w:rPr>
      </w:pPr>
      <w:r w:rsidRPr="003559A8">
        <w:rPr>
          <w:rFonts w:ascii="Century Gothic" w:hAnsi="Century Gothic"/>
          <w:sz w:val="24"/>
        </w:rPr>
        <w:t>Policy Statement</w:t>
      </w:r>
    </w:p>
    <w:p w14:paraId="29B9653A" w14:textId="3F6509D3" w:rsidR="00E96896" w:rsidRPr="003559A8" w:rsidRDefault="00E96896" w:rsidP="00126689">
      <w:pPr>
        <w:pStyle w:val="ListParagraph"/>
        <w:numPr>
          <w:ilvl w:val="0"/>
          <w:numId w:val="2"/>
        </w:numPr>
        <w:spacing w:line="360" w:lineRule="auto"/>
        <w:rPr>
          <w:rFonts w:ascii="Century Gothic" w:hAnsi="Century Gothic"/>
          <w:sz w:val="24"/>
        </w:rPr>
      </w:pPr>
      <w:r w:rsidRPr="003559A8">
        <w:rPr>
          <w:rFonts w:ascii="Century Gothic" w:hAnsi="Century Gothic"/>
          <w:sz w:val="24"/>
        </w:rPr>
        <w:t>Scope</w:t>
      </w:r>
    </w:p>
    <w:p w14:paraId="2236C25D" w14:textId="4C3BF2E0" w:rsidR="00E96896" w:rsidRPr="003559A8" w:rsidRDefault="00E96896" w:rsidP="00126689">
      <w:pPr>
        <w:pStyle w:val="ListParagraph"/>
        <w:numPr>
          <w:ilvl w:val="0"/>
          <w:numId w:val="2"/>
        </w:numPr>
        <w:spacing w:line="360" w:lineRule="auto"/>
        <w:rPr>
          <w:rFonts w:ascii="Century Gothic" w:hAnsi="Century Gothic"/>
          <w:sz w:val="24"/>
        </w:rPr>
      </w:pPr>
      <w:r w:rsidRPr="003559A8">
        <w:rPr>
          <w:rFonts w:ascii="Century Gothic" w:hAnsi="Century Gothic"/>
          <w:sz w:val="24"/>
        </w:rPr>
        <w:t>Policy Aims</w:t>
      </w:r>
    </w:p>
    <w:p w14:paraId="32E1609B" w14:textId="3D4119B0" w:rsidR="00E96896" w:rsidRPr="003559A8" w:rsidRDefault="00E96896" w:rsidP="00126689">
      <w:pPr>
        <w:pStyle w:val="ListParagraph"/>
        <w:numPr>
          <w:ilvl w:val="0"/>
          <w:numId w:val="2"/>
        </w:numPr>
        <w:spacing w:line="360" w:lineRule="auto"/>
        <w:rPr>
          <w:rFonts w:ascii="Century Gothic" w:hAnsi="Century Gothic"/>
          <w:sz w:val="24"/>
        </w:rPr>
      </w:pPr>
      <w:r w:rsidRPr="003559A8">
        <w:rPr>
          <w:rFonts w:ascii="Century Gothic" w:hAnsi="Century Gothic"/>
          <w:sz w:val="24"/>
        </w:rPr>
        <w:t>Key Staff Members</w:t>
      </w:r>
    </w:p>
    <w:p w14:paraId="0D1AB18B" w14:textId="6D7B3A87" w:rsidR="00847619" w:rsidRPr="003559A8" w:rsidRDefault="00847619" w:rsidP="00126689">
      <w:pPr>
        <w:pStyle w:val="ListParagraph"/>
        <w:numPr>
          <w:ilvl w:val="0"/>
          <w:numId w:val="2"/>
        </w:numPr>
        <w:spacing w:line="360" w:lineRule="auto"/>
        <w:rPr>
          <w:rFonts w:ascii="Century Gothic" w:hAnsi="Century Gothic"/>
          <w:sz w:val="24"/>
        </w:rPr>
      </w:pPr>
      <w:r w:rsidRPr="003559A8">
        <w:rPr>
          <w:rFonts w:ascii="Century Gothic" w:hAnsi="Century Gothic"/>
          <w:sz w:val="24"/>
        </w:rPr>
        <w:t>Raising awareness of young carers</w:t>
      </w:r>
    </w:p>
    <w:p w14:paraId="63ACB573" w14:textId="3114339B" w:rsidR="00847619" w:rsidRPr="003559A8" w:rsidRDefault="00847619" w:rsidP="00126689">
      <w:pPr>
        <w:pStyle w:val="ListParagraph"/>
        <w:numPr>
          <w:ilvl w:val="0"/>
          <w:numId w:val="2"/>
        </w:numPr>
        <w:spacing w:line="360" w:lineRule="auto"/>
        <w:rPr>
          <w:rFonts w:ascii="Century Gothic" w:hAnsi="Century Gothic"/>
          <w:sz w:val="24"/>
        </w:rPr>
      </w:pPr>
      <w:r w:rsidRPr="003559A8">
        <w:rPr>
          <w:rFonts w:ascii="Century Gothic" w:hAnsi="Century Gothic"/>
          <w:sz w:val="24"/>
        </w:rPr>
        <w:t xml:space="preserve">Possible Indicators </w:t>
      </w:r>
    </w:p>
    <w:p w14:paraId="5419CE3A" w14:textId="7ACCB606" w:rsidR="00847619" w:rsidRPr="00B46CD9" w:rsidRDefault="00847619" w:rsidP="00126689">
      <w:pPr>
        <w:pStyle w:val="ListParagraph"/>
        <w:numPr>
          <w:ilvl w:val="0"/>
          <w:numId w:val="2"/>
        </w:numPr>
        <w:spacing w:line="360" w:lineRule="auto"/>
        <w:rPr>
          <w:rFonts w:ascii="Century Gothic" w:hAnsi="Century Gothic"/>
          <w:sz w:val="24"/>
          <w:szCs w:val="24"/>
        </w:rPr>
      </w:pPr>
      <w:r w:rsidRPr="003639C8">
        <w:rPr>
          <w:rFonts w:ascii="Century Gothic" w:hAnsi="Century Gothic"/>
          <w:sz w:val="24"/>
          <w:szCs w:val="24"/>
        </w:rPr>
        <w:t>Early Help and Liverpool Young Carers Pathway</w:t>
      </w:r>
    </w:p>
    <w:p w14:paraId="7D0971C4" w14:textId="18C8279D" w:rsidR="00847619" w:rsidRPr="003559A8" w:rsidRDefault="00847619" w:rsidP="00126689">
      <w:pPr>
        <w:pStyle w:val="ListParagraph"/>
        <w:numPr>
          <w:ilvl w:val="0"/>
          <w:numId w:val="2"/>
        </w:numPr>
        <w:spacing w:line="360" w:lineRule="auto"/>
        <w:rPr>
          <w:rFonts w:ascii="Century Gothic" w:hAnsi="Century Gothic"/>
          <w:sz w:val="24"/>
        </w:rPr>
      </w:pPr>
      <w:r w:rsidRPr="003559A8">
        <w:rPr>
          <w:rFonts w:ascii="Century Gothic" w:hAnsi="Century Gothic"/>
          <w:sz w:val="24"/>
        </w:rPr>
        <w:t xml:space="preserve">Support at school </w:t>
      </w:r>
    </w:p>
    <w:p w14:paraId="793A7CB7" w14:textId="77777777" w:rsidR="00847619" w:rsidRPr="003559A8" w:rsidRDefault="00847619" w:rsidP="00126689">
      <w:pPr>
        <w:pStyle w:val="ListParagraph"/>
        <w:numPr>
          <w:ilvl w:val="0"/>
          <w:numId w:val="2"/>
        </w:numPr>
        <w:spacing w:line="360" w:lineRule="auto"/>
        <w:rPr>
          <w:rFonts w:ascii="Century Gothic" w:hAnsi="Century Gothic"/>
          <w:sz w:val="24"/>
        </w:rPr>
      </w:pPr>
      <w:r w:rsidRPr="003559A8">
        <w:rPr>
          <w:rFonts w:ascii="Century Gothic" w:hAnsi="Century Gothic"/>
          <w:sz w:val="24"/>
        </w:rPr>
        <w:t xml:space="preserve">Whole School Approach </w:t>
      </w:r>
    </w:p>
    <w:p w14:paraId="22439F39" w14:textId="324F2201" w:rsidR="004617B5" w:rsidRPr="004617B5" w:rsidRDefault="004617B5" w:rsidP="004617B5">
      <w:pPr>
        <w:pStyle w:val="ListParagraph"/>
        <w:numPr>
          <w:ilvl w:val="0"/>
          <w:numId w:val="2"/>
        </w:numPr>
        <w:spacing w:line="360" w:lineRule="auto"/>
        <w:rPr>
          <w:rFonts w:ascii="Century Gothic" w:hAnsi="Century Gothic"/>
          <w:sz w:val="24"/>
        </w:rPr>
      </w:pPr>
      <w:r w:rsidRPr="004617B5">
        <w:rPr>
          <w:rFonts w:ascii="Century Gothic" w:hAnsi="Century Gothic"/>
          <w:sz w:val="24"/>
        </w:rPr>
        <w:t xml:space="preserve">Supporting Parents </w:t>
      </w:r>
    </w:p>
    <w:p w14:paraId="25ECE90F" w14:textId="478472FB" w:rsidR="004617B5" w:rsidRPr="004617B5" w:rsidRDefault="004617B5" w:rsidP="004617B5">
      <w:pPr>
        <w:pStyle w:val="ListParagraph"/>
        <w:numPr>
          <w:ilvl w:val="0"/>
          <w:numId w:val="2"/>
        </w:numPr>
        <w:spacing w:line="360" w:lineRule="auto"/>
        <w:rPr>
          <w:rFonts w:ascii="Century Gothic" w:hAnsi="Century Gothic"/>
          <w:sz w:val="24"/>
        </w:rPr>
      </w:pPr>
      <w:r w:rsidRPr="004617B5">
        <w:rPr>
          <w:rFonts w:ascii="Century Gothic" w:hAnsi="Century Gothic"/>
          <w:sz w:val="24"/>
        </w:rPr>
        <w:t>Training and Young Carers in School Award</w:t>
      </w:r>
    </w:p>
    <w:p w14:paraId="11C9FF21" w14:textId="66297E6C" w:rsidR="00E96896" w:rsidRPr="004617B5" w:rsidRDefault="004617B5" w:rsidP="004617B5">
      <w:pPr>
        <w:pStyle w:val="ListParagraph"/>
        <w:numPr>
          <w:ilvl w:val="0"/>
          <w:numId w:val="2"/>
        </w:numPr>
        <w:spacing w:line="360" w:lineRule="auto"/>
        <w:rPr>
          <w:rFonts w:ascii="Century Gothic" w:hAnsi="Century Gothic"/>
          <w:sz w:val="24"/>
        </w:rPr>
      </w:pPr>
      <w:r>
        <w:rPr>
          <w:rFonts w:ascii="Century Gothic" w:hAnsi="Century Gothic"/>
          <w:sz w:val="24"/>
        </w:rPr>
        <w:t xml:space="preserve">Policy Review </w:t>
      </w:r>
      <w:r w:rsidR="00E96896" w:rsidRPr="004617B5">
        <w:rPr>
          <w:rFonts w:ascii="Century Gothic" w:hAnsi="Century Gothic"/>
          <w:sz w:val="24"/>
        </w:rPr>
        <w:t xml:space="preserve"> </w:t>
      </w:r>
    </w:p>
    <w:p w14:paraId="3F035831" w14:textId="2E541E5A" w:rsidR="00355347" w:rsidRDefault="00355347" w:rsidP="00641DC4">
      <w:pPr>
        <w:rPr>
          <w:rFonts w:ascii="Century Gothic" w:hAnsi="Century Gothic"/>
          <w:sz w:val="28"/>
        </w:rPr>
      </w:pPr>
    </w:p>
    <w:p w14:paraId="6C1D271A" w14:textId="77777777" w:rsidR="004617B5" w:rsidRDefault="004617B5" w:rsidP="00641DC4">
      <w:pPr>
        <w:rPr>
          <w:rFonts w:ascii="Century Gothic" w:hAnsi="Century Gothic"/>
          <w:sz w:val="28"/>
        </w:rPr>
      </w:pPr>
    </w:p>
    <w:p w14:paraId="76A50755" w14:textId="457910F7" w:rsidR="00FB512F" w:rsidRDefault="00FB512F" w:rsidP="00641DC4">
      <w:pPr>
        <w:rPr>
          <w:rFonts w:ascii="Century Gothic" w:hAnsi="Century Gothic"/>
        </w:rPr>
      </w:pPr>
    </w:p>
    <w:p w14:paraId="508CA2A1" w14:textId="19939681" w:rsidR="00FB512F" w:rsidRDefault="00FB512F" w:rsidP="00641DC4">
      <w:pPr>
        <w:rPr>
          <w:rFonts w:ascii="Century Gothic" w:hAnsi="Century Gothic"/>
        </w:rPr>
      </w:pPr>
    </w:p>
    <w:p w14:paraId="4E018511" w14:textId="10F5B958" w:rsidR="00FB512F" w:rsidRDefault="00FB512F" w:rsidP="00641DC4">
      <w:pPr>
        <w:rPr>
          <w:rFonts w:ascii="Century Gothic" w:hAnsi="Century Gothic"/>
        </w:rPr>
      </w:pPr>
    </w:p>
    <w:p w14:paraId="3DD4148C" w14:textId="736264E9" w:rsidR="00FB512F" w:rsidRDefault="00FB512F" w:rsidP="00641DC4">
      <w:pPr>
        <w:rPr>
          <w:rFonts w:ascii="Century Gothic" w:hAnsi="Century Gothic"/>
        </w:rPr>
      </w:pPr>
    </w:p>
    <w:p w14:paraId="62A708A4" w14:textId="77777777" w:rsidR="00847619" w:rsidRDefault="00847619" w:rsidP="00641DC4">
      <w:pPr>
        <w:rPr>
          <w:rFonts w:ascii="Century Gothic" w:hAnsi="Century Gothic"/>
        </w:rPr>
      </w:pPr>
    </w:p>
    <w:p w14:paraId="3D03611B" w14:textId="77777777" w:rsidR="00847619" w:rsidRDefault="00847619" w:rsidP="00641DC4">
      <w:pPr>
        <w:rPr>
          <w:rFonts w:ascii="Century Gothic" w:hAnsi="Century Gothic"/>
        </w:rPr>
      </w:pPr>
    </w:p>
    <w:p w14:paraId="45B1275E" w14:textId="77777777" w:rsidR="00847619" w:rsidRDefault="00847619" w:rsidP="00641DC4">
      <w:pPr>
        <w:rPr>
          <w:rFonts w:ascii="Century Gothic" w:hAnsi="Century Gothic"/>
        </w:rPr>
      </w:pPr>
    </w:p>
    <w:p w14:paraId="384023D4" w14:textId="77777777" w:rsidR="00847619" w:rsidRDefault="00847619" w:rsidP="00641DC4">
      <w:pPr>
        <w:rPr>
          <w:rFonts w:ascii="Century Gothic" w:hAnsi="Century Gothic"/>
        </w:rPr>
      </w:pPr>
    </w:p>
    <w:p w14:paraId="75880E00" w14:textId="40AE562B" w:rsidR="00A103E1" w:rsidRPr="00641DC4" w:rsidRDefault="00A103E1" w:rsidP="00641DC4">
      <w:pPr>
        <w:rPr>
          <w:rFonts w:ascii="Century Gothic" w:hAnsi="Century Gothic"/>
        </w:rPr>
      </w:pPr>
    </w:p>
    <w:p w14:paraId="0988CFEB" w14:textId="2A5A83AE" w:rsidR="00633514" w:rsidRPr="006C56B8" w:rsidRDefault="00E96896" w:rsidP="00126689">
      <w:pPr>
        <w:pStyle w:val="Heading2"/>
        <w:numPr>
          <w:ilvl w:val="0"/>
          <w:numId w:val="3"/>
        </w:numPr>
        <w:spacing w:line="276" w:lineRule="auto"/>
        <w:rPr>
          <w:rFonts w:ascii="Century Gothic" w:hAnsi="Century Gothic"/>
          <w:sz w:val="28"/>
        </w:rPr>
      </w:pPr>
      <w:r w:rsidRPr="006C56B8">
        <w:rPr>
          <w:rFonts w:ascii="Century Gothic" w:hAnsi="Century Gothic"/>
          <w:sz w:val="28"/>
        </w:rPr>
        <w:lastRenderedPageBreak/>
        <w:t>Policy</w:t>
      </w:r>
      <w:r w:rsidR="00633514" w:rsidRPr="006C56B8">
        <w:rPr>
          <w:rFonts w:ascii="Century Gothic" w:hAnsi="Century Gothic"/>
          <w:sz w:val="28"/>
        </w:rPr>
        <w:t xml:space="preserve"> statement  </w:t>
      </w:r>
    </w:p>
    <w:p w14:paraId="5C75075B" w14:textId="1F70FF6B" w:rsidR="00655C24" w:rsidRPr="00A036F4" w:rsidRDefault="007A0A2B" w:rsidP="00E40221">
      <w:pPr>
        <w:spacing w:line="360" w:lineRule="auto"/>
        <w:rPr>
          <w:rFonts w:ascii="Century Gothic" w:hAnsi="Century Gothic"/>
        </w:rPr>
      </w:pPr>
      <w:r w:rsidRPr="001260EF">
        <w:rPr>
          <w:rFonts w:ascii="Century Gothic" w:hAnsi="Century Gothic"/>
        </w:rPr>
        <w:t>At (</w:t>
      </w:r>
      <w:r w:rsidRPr="001260EF">
        <w:rPr>
          <w:rFonts w:ascii="Century Gothic" w:hAnsi="Century Gothic"/>
          <w:color w:val="FF0000"/>
        </w:rPr>
        <w:t>insert school name</w:t>
      </w:r>
      <w:r w:rsidRPr="001260EF">
        <w:rPr>
          <w:rFonts w:ascii="Century Gothic" w:hAnsi="Century Gothic"/>
        </w:rPr>
        <w:t xml:space="preserve">), </w:t>
      </w:r>
      <w:r w:rsidR="00EE082D" w:rsidRPr="001260EF">
        <w:rPr>
          <w:rFonts w:ascii="Century Gothic" w:hAnsi="Century Gothic"/>
        </w:rPr>
        <w:t>we are committed to and fully recognise our responsibilities</w:t>
      </w:r>
      <w:r w:rsidRPr="001260EF">
        <w:rPr>
          <w:rFonts w:ascii="Century Gothic" w:hAnsi="Century Gothic"/>
        </w:rPr>
        <w:t xml:space="preserve"> for supporting young carers; this policy has been developed to ensure that all adults are working together to </w:t>
      </w:r>
      <w:r w:rsidRPr="00A036F4">
        <w:rPr>
          <w:rFonts w:ascii="Century Gothic" w:hAnsi="Century Gothic"/>
        </w:rPr>
        <w:t xml:space="preserve">safeguard and promote the welfare of young </w:t>
      </w:r>
      <w:r w:rsidR="001260EF" w:rsidRPr="00A036F4">
        <w:rPr>
          <w:rFonts w:ascii="Century Gothic" w:hAnsi="Century Gothic"/>
        </w:rPr>
        <w:t>carers</w:t>
      </w:r>
      <w:r w:rsidR="00A036F4">
        <w:rPr>
          <w:rFonts w:ascii="Century Gothic" w:hAnsi="Century Gothic"/>
        </w:rPr>
        <w:t>.</w:t>
      </w:r>
      <w:r w:rsidR="00847619" w:rsidRPr="00847619">
        <w:rPr>
          <w:rFonts w:ascii="Century Gothic" w:hAnsi="Century Gothic"/>
        </w:rPr>
        <w:t xml:space="preserve"> </w:t>
      </w:r>
      <w:r w:rsidR="00847619">
        <w:rPr>
          <w:rFonts w:ascii="Century Gothic" w:hAnsi="Century Gothic"/>
        </w:rPr>
        <w:t>We will e</w:t>
      </w:r>
      <w:r w:rsidR="00847619" w:rsidRPr="00C73269">
        <w:rPr>
          <w:rFonts w:ascii="Century Gothic" w:hAnsi="Century Gothic"/>
        </w:rPr>
        <w:t>nsure timely and effective identification</w:t>
      </w:r>
      <w:r w:rsidR="00847619">
        <w:rPr>
          <w:rFonts w:ascii="Century Gothic" w:hAnsi="Century Gothic"/>
        </w:rPr>
        <w:t xml:space="preserve"> of students who are taking on a caring role. </w:t>
      </w:r>
      <w:r w:rsidR="00847619" w:rsidRPr="00C73269">
        <w:rPr>
          <w:rFonts w:ascii="Century Gothic" w:hAnsi="Century Gothic"/>
        </w:rPr>
        <w:t xml:space="preserve"> </w:t>
      </w:r>
    </w:p>
    <w:p w14:paraId="7ADA6777" w14:textId="120DBB2F" w:rsidR="00D17E49" w:rsidRDefault="003B4541" w:rsidP="00126689">
      <w:pPr>
        <w:pStyle w:val="Heading1"/>
        <w:numPr>
          <w:ilvl w:val="0"/>
          <w:numId w:val="3"/>
        </w:numPr>
        <w:spacing w:line="276" w:lineRule="auto"/>
        <w:rPr>
          <w:rFonts w:ascii="Century Gothic" w:hAnsi="Century Gothic"/>
        </w:rPr>
      </w:pPr>
      <w:r w:rsidRPr="00C514BD">
        <w:rPr>
          <w:rFonts w:ascii="Century Gothic" w:hAnsi="Century Gothic"/>
        </w:rPr>
        <w:t>Scope</w:t>
      </w:r>
    </w:p>
    <w:p w14:paraId="12889227" w14:textId="340C9596" w:rsidR="00EE082D" w:rsidRDefault="003B4541" w:rsidP="004C447E">
      <w:pPr>
        <w:spacing w:after="0" w:line="360" w:lineRule="auto"/>
        <w:rPr>
          <w:rFonts w:ascii="Century Gothic" w:hAnsi="Century Gothic"/>
        </w:rPr>
      </w:pPr>
      <w:r w:rsidRPr="00C514BD">
        <w:rPr>
          <w:rFonts w:ascii="Century Gothic" w:hAnsi="Century Gothic"/>
        </w:rPr>
        <w:t xml:space="preserve">This </w:t>
      </w:r>
      <w:r w:rsidR="008A500C" w:rsidRPr="00C514BD">
        <w:rPr>
          <w:rFonts w:ascii="Century Gothic" w:hAnsi="Century Gothic"/>
        </w:rPr>
        <w:t>policy is a guide to all staff – including non-teaching and governors – outlining (</w:t>
      </w:r>
      <w:r w:rsidR="008A500C" w:rsidRPr="00655C24">
        <w:rPr>
          <w:rFonts w:ascii="Century Gothic" w:hAnsi="Century Gothic"/>
          <w:color w:val="FF0000"/>
        </w:rPr>
        <w:t>insert school name</w:t>
      </w:r>
      <w:r w:rsidR="008A500C" w:rsidRPr="00C514BD">
        <w:rPr>
          <w:rFonts w:ascii="Century Gothic" w:hAnsi="Century Gothic"/>
        </w:rPr>
        <w:t xml:space="preserve">) approach to </w:t>
      </w:r>
      <w:r w:rsidR="00EE082D">
        <w:rPr>
          <w:rFonts w:ascii="Century Gothic" w:hAnsi="Century Gothic"/>
        </w:rPr>
        <w:t>identifying, assessing</w:t>
      </w:r>
      <w:r w:rsidR="007F36EF">
        <w:rPr>
          <w:rFonts w:ascii="Century Gothic" w:hAnsi="Century Gothic"/>
        </w:rPr>
        <w:t>,</w:t>
      </w:r>
      <w:r w:rsidR="00EE082D">
        <w:rPr>
          <w:rFonts w:ascii="Century Gothic" w:hAnsi="Century Gothic"/>
        </w:rPr>
        <w:t xml:space="preserve"> and supporting young carers.</w:t>
      </w:r>
    </w:p>
    <w:p w14:paraId="7DD42906" w14:textId="7EAB40B5" w:rsidR="00AA2898" w:rsidRDefault="005B4D58" w:rsidP="004C447E">
      <w:pPr>
        <w:spacing w:after="0" w:line="360" w:lineRule="auto"/>
        <w:rPr>
          <w:rFonts w:ascii="Century Gothic" w:hAnsi="Century Gothic"/>
        </w:rPr>
      </w:pPr>
      <w:r>
        <w:rPr>
          <w:rFonts w:ascii="Century Gothic" w:hAnsi="Century Gothic"/>
        </w:rPr>
        <w:t>It should be read in conjunction with o</w:t>
      </w:r>
      <w:r w:rsidR="00AA2898">
        <w:rPr>
          <w:rFonts w:ascii="Century Gothic" w:hAnsi="Century Gothic"/>
        </w:rPr>
        <w:t>ther</w:t>
      </w:r>
      <w:r>
        <w:rPr>
          <w:rFonts w:ascii="Century Gothic" w:hAnsi="Century Gothic"/>
        </w:rPr>
        <w:t xml:space="preserve"> relevant school</w:t>
      </w:r>
      <w:r w:rsidR="00AA2898">
        <w:rPr>
          <w:rFonts w:ascii="Century Gothic" w:hAnsi="Century Gothic"/>
        </w:rPr>
        <w:t xml:space="preserve"> </w:t>
      </w:r>
      <w:r>
        <w:rPr>
          <w:rFonts w:ascii="Century Gothic" w:hAnsi="Century Gothic"/>
        </w:rPr>
        <w:t>policies.</w:t>
      </w:r>
    </w:p>
    <w:p w14:paraId="0ADE6E59" w14:textId="77777777" w:rsidR="00655C24" w:rsidRDefault="00655C24" w:rsidP="004C447E">
      <w:pPr>
        <w:spacing w:after="0" w:line="360" w:lineRule="auto"/>
        <w:rPr>
          <w:rFonts w:ascii="Century Gothic" w:hAnsi="Century Gothic"/>
        </w:rPr>
      </w:pPr>
    </w:p>
    <w:p w14:paraId="70B30919" w14:textId="4D035EBF" w:rsidR="00614D8D" w:rsidRDefault="00EE082D" w:rsidP="004C447E">
      <w:pPr>
        <w:spacing w:after="0" w:line="360" w:lineRule="auto"/>
        <w:rPr>
          <w:rFonts w:ascii="Century Gothic" w:hAnsi="Century Gothic"/>
        </w:rPr>
      </w:pPr>
      <w:r w:rsidRPr="00EE082D">
        <w:rPr>
          <w:rFonts w:ascii="Century Gothic" w:hAnsi="Century Gothic"/>
        </w:rPr>
        <w:t xml:space="preserve">This policy is written with regard to the </w:t>
      </w:r>
      <w:hyperlink r:id="rId8" w:history="1">
        <w:r w:rsidRPr="00EE082D">
          <w:rPr>
            <w:rStyle w:val="Hyperlink"/>
            <w:rFonts w:ascii="Century Gothic" w:hAnsi="Century Gothic"/>
          </w:rPr>
          <w:t>Children and Families Act 2014 – Section 96</w:t>
        </w:r>
      </w:hyperlink>
      <w:r w:rsidRPr="00EE082D">
        <w:rPr>
          <w:rFonts w:ascii="Century Gothic" w:hAnsi="Century Gothic"/>
        </w:rPr>
        <w:t xml:space="preserve">, the </w:t>
      </w:r>
      <w:hyperlink r:id="rId9" w:history="1">
        <w:r w:rsidRPr="00EE082D">
          <w:rPr>
            <w:rStyle w:val="Hyperlink"/>
            <w:rFonts w:ascii="Century Gothic" w:hAnsi="Century Gothic"/>
          </w:rPr>
          <w:t>Care Act 2014 – Section 63</w:t>
        </w:r>
      </w:hyperlink>
      <w:r w:rsidRPr="00EE082D">
        <w:rPr>
          <w:rFonts w:ascii="Century Gothic" w:hAnsi="Century Gothic"/>
        </w:rPr>
        <w:t xml:space="preserve">, and the </w:t>
      </w:r>
      <w:hyperlink r:id="rId10" w:history="1">
        <w:r w:rsidRPr="00EE082D">
          <w:rPr>
            <w:rStyle w:val="Hyperlink"/>
            <w:rFonts w:ascii="Century Gothic" w:hAnsi="Century Gothic"/>
          </w:rPr>
          <w:t>Care Act 2014 – Section 64</w:t>
        </w:r>
      </w:hyperlink>
      <w:r w:rsidRPr="00EE082D">
        <w:rPr>
          <w:rFonts w:ascii="Century Gothic" w:hAnsi="Century Gothic"/>
        </w:rPr>
        <w:t>.</w:t>
      </w:r>
      <w:r w:rsidR="004537EB">
        <w:rPr>
          <w:rFonts w:ascii="Century Gothic" w:hAnsi="Century Gothic"/>
        </w:rPr>
        <w:t xml:space="preserve"> The Government recognises that schools have a vital role to play and are ideally positioned to identify young carers and to initiate support.</w:t>
      </w:r>
    </w:p>
    <w:p w14:paraId="73EEB91A" w14:textId="35D92BAA" w:rsidR="004537EB" w:rsidRDefault="004537EB" w:rsidP="004C447E">
      <w:pPr>
        <w:spacing w:after="0" w:line="360" w:lineRule="auto"/>
        <w:rPr>
          <w:rFonts w:ascii="Century Gothic" w:hAnsi="Century Gothic"/>
        </w:rPr>
      </w:pPr>
    </w:p>
    <w:p w14:paraId="1D2C2739" w14:textId="3912CFA1" w:rsidR="00655C24" w:rsidRDefault="004537EB" w:rsidP="004C447E">
      <w:pPr>
        <w:spacing w:after="0" w:line="360" w:lineRule="auto"/>
        <w:rPr>
          <w:rFonts w:ascii="Century Gothic" w:hAnsi="Century Gothic"/>
        </w:rPr>
      </w:pPr>
      <w:r>
        <w:rPr>
          <w:rFonts w:ascii="Century Gothic" w:hAnsi="Century Gothic"/>
        </w:rPr>
        <w:t>To reinforce this Ofsted recognises young carers as a vulnerable and disadvantaged group.  It has strengthened its guidance in The Common Inspection Framework: Education, Skills and Early Years (Ofsted, 2015) stating that “in making judgements inspectors will pay particular attention to young carers”.</w:t>
      </w:r>
    </w:p>
    <w:p w14:paraId="4336A983" w14:textId="77777777" w:rsidR="00D17E49" w:rsidRDefault="00D17E49" w:rsidP="00A036F4">
      <w:pPr>
        <w:spacing w:after="0" w:line="240" w:lineRule="auto"/>
        <w:rPr>
          <w:rFonts w:ascii="Century Gothic" w:hAnsi="Century Gothic"/>
        </w:rPr>
      </w:pPr>
    </w:p>
    <w:p w14:paraId="3DBDFD73" w14:textId="1C56EF0A" w:rsidR="00EE082D" w:rsidRDefault="00F954A4" w:rsidP="00126689">
      <w:pPr>
        <w:pStyle w:val="Heading1"/>
        <w:numPr>
          <w:ilvl w:val="0"/>
          <w:numId w:val="8"/>
        </w:numPr>
        <w:spacing w:before="0" w:line="276" w:lineRule="auto"/>
      </w:pPr>
      <w:r w:rsidRPr="00847619">
        <w:rPr>
          <w:rFonts w:ascii="Century Gothic" w:hAnsi="Century Gothic"/>
        </w:rPr>
        <w:t xml:space="preserve">Policy </w:t>
      </w:r>
      <w:r w:rsidR="008A500C" w:rsidRPr="00847619">
        <w:rPr>
          <w:rFonts w:ascii="Century Gothic" w:hAnsi="Century Gothic"/>
        </w:rPr>
        <w:t xml:space="preserve">Aims </w:t>
      </w:r>
    </w:p>
    <w:p w14:paraId="03B6E3E1" w14:textId="77777777" w:rsidR="00EE082D" w:rsidRPr="00EE082D" w:rsidRDefault="00EE082D" w:rsidP="00126689">
      <w:pPr>
        <w:numPr>
          <w:ilvl w:val="0"/>
          <w:numId w:val="10"/>
        </w:numPr>
        <w:spacing w:line="360" w:lineRule="auto"/>
        <w:ind w:left="360"/>
        <w:rPr>
          <w:rFonts w:ascii="Century Gothic" w:hAnsi="Century Gothic"/>
        </w:rPr>
      </w:pPr>
      <w:r w:rsidRPr="00EE082D">
        <w:rPr>
          <w:rFonts w:ascii="Century Gothic" w:hAnsi="Century Gothic"/>
        </w:rPr>
        <w:t xml:space="preserve">To provide staff with the framework to promote and safeguard the </w:t>
      </w:r>
      <w:r w:rsidRPr="007F36EF">
        <w:rPr>
          <w:rFonts w:ascii="Century Gothic" w:hAnsi="Century Gothic"/>
          <w:noProof/>
        </w:rPr>
        <w:t>wellbeing</w:t>
      </w:r>
      <w:r w:rsidRPr="00EE082D">
        <w:rPr>
          <w:rFonts w:ascii="Century Gothic" w:hAnsi="Century Gothic"/>
        </w:rPr>
        <w:t xml:space="preserve"> of young carers.</w:t>
      </w:r>
    </w:p>
    <w:p w14:paraId="1A50D3D5" w14:textId="59DE5638" w:rsidR="00EE082D" w:rsidRPr="00EE082D" w:rsidRDefault="00EE082D" w:rsidP="00126689">
      <w:pPr>
        <w:numPr>
          <w:ilvl w:val="0"/>
          <w:numId w:val="10"/>
        </w:numPr>
        <w:spacing w:line="360" w:lineRule="auto"/>
        <w:ind w:left="360"/>
        <w:rPr>
          <w:rFonts w:ascii="Century Gothic" w:hAnsi="Century Gothic"/>
        </w:rPr>
      </w:pPr>
      <w:r w:rsidRPr="00EE082D">
        <w:rPr>
          <w:rFonts w:ascii="Century Gothic" w:hAnsi="Century Gothic"/>
        </w:rPr>
        <w:t>To ensure consistent good practice across the school</w:t>
      </w:r>
      <w:r w:rsidR="00B279E4">
        <w:rPr>
          <w:rFonts w:ascii="Century Gothic" w:hAnsi="Century Gothic"/>
        </w:rPr>
        <w:t xml:space="preserve"> by increasing understanding and</w:t>
      </w:r>
      <w:r w:rsidR="00655C24">
        <w:rPr>
          <w:rFonts w:ascii="Century Gothic" w:hAnsi="Century Gothic"/>
        </w:rPr>
        <w:t xml:space="preserve"> </w:t>
      </w:r>
      <w:r w:rsidR="00A036F4" w:rsidRPr="00C514BD">
        <w:rPr>
          <w:rFonts w:ascii="Century Gothic" w:hAnsi="Century Gothic"/>
        </w:rPr>
        <w:t>awareness</w:t>
      </w:r>
      <w:r w:rsidR="00A036F4">
        <w:rPr>
          <w:rFonts w:ascii="Century Gothic" w:hAnsi="Century Gothic"/>
        </w:rPr>
        <w:t xml:space="preserve"> </w:t>
      </w:r>
      <w:r w:rsidR="00B279E4">
        <w:rPr>
          <w:rFonts w:ascii="Century Gothic" w:hAnsi="Century Gothic"/>
        </w:rPr>
        <w:t>of, and communication about,</w:t>
      </w:r>
      <w:r w:rsidR="00A036F4">
        <w:rPr>
          <w:rFonts w:ascii="Century Gothic" w:hAnsi="Century Gothic"/>
        </w:rPr>
        <w:t xml:space="preserve"> young carers</w:t>
      </w:r>
      <w:r w:rsidRPr="00EE082D">
        <w:rPr>
          <w:rFonts w:ascii="Century Gothic" w:hAnsi="Century Gothic"/>
        </w:rPr>
        <w:t xml:space="preserve">. </w:t>
      </w:r>
    </w:p>
    <w:p w14:paraId="5B925A0C" w14:textId="17E774D0" w:rsidR="00EE082D" w:rsidRDefault="00A036F4" w:rsidP="00126689">
      <w:pPr>
        <w:numPr>
          <w:ilvl w:val="0"/>
          <w:numId w:val="10"/>
        </w:numPr>
        <w:spacing w:line="360" w:lineRule="auto"/>
        <w:ind w:left="360"/>
        <w:rPr>
          <w:rFonts w:ascii="Century Gothic" w:hAnsi="Century Gothic"/>
        </w:rPr>
      </w:pPr>
      <w:r>
        <w:rPr>
          <w:rFonts w:ascii="Century Gothic" w:hAnsi="Century Gothic"/>
        </w:rPr>
        <w:t xml:space="preserve">To ensure students </w:t>
      </w:r>
      <w:r w:rsidRPr="00EE082D">
        <w:rPr>
          <w:rFonts w:ascii="Century Gothic" w:hAnsi="Century Gothic"/>
        </w:rPr>
        <w:t>at</w:t>
      </w:r>
      <w:r w:rsidR="00EE082D" w:rsidRPr="00EE082D">
        <w:rPr>
          <w:rFonts w:ascii="Century Gothic" w:hAnsi="Century Gothic"/>
        </w:rPr>
        <w:t xml:space="preserve"> </w:t>
      </w:r>
      <w:r w:rsidR="00B46CD9">
        <w:rPr>
          <w:rFonts w:ascii="Century Gothic" w:hAnsi="Century Gothic"/>
        </w:rPr>
        <w:t xml:space="preserve">the </w:t>
      </w:r>
      <w:r w:rsidR="00EE082D" w:rsidRPr="00B46CD9">
        <w:rPr>
          <w:rFonts w:ascii="Century Gothic" w:hAnsi="Century Gothic"/>
          <w:noProof/>
        </w:rPr>
        <w:t>school</w:t>
      </w:r>
      <w:r w:rsidR="00EE082D" w:rsidRPr="00EE082D">
        <w:rPr>
          <w:rFonts w:ascii="Century Gothic" w:hAnsi="Century Gothic"/>
        </w:rPr>
        <w:t xml:space="preserve"> with caring responsibilities are </w:t>
      </w:r>
      <w:r>
        <w:rPr>
          <w:rFonts w:ascii="Century Gothic" w:hAnsi="Century Gothic"/>
        </w:rPr>
        <w:t xml:space="preserve">identified and </w:t>
      </w:r>
      <w:r w:rsidR="00EE082D" w:rsidRPr="00EE082D">
        <w:rPr>
          <w:rFonts w:ascii="Century Gothic" w:hAnsi="Century Gothic"/>
        </w:rPr>
        <w:t>supported so they can play a full and active role in school life, remain healthy, and achieve their academic potential.</w:t>
      </w:r>
    </w:p>
    <w:p w14:paraId="1DF38343" w14:textId="0C095D63" w:rsidR="00655C24" w:rsidRDefault="00A036F4" w:rsidP="00655C24">
      <w:pPr>
        <w:pStyle w:val="ListParagraph"/>
        <w:numPr>
          <w:ilvl w:val="0"/>
          <w:numId w:val="10"/>
        </w:numPr>
        <w:spacing w:after="0" w:line="360" w:lineRule="auto"/>
        <w:ind w:left="357" w:hanging="357"/>
        <w:contextualSpacing w:val="0"/>
        <w:rPr>
          <w:rFonts w:ascii="Century Gothic" w:hAnsi="Century Gothic"/>
        </w:rPr>
      </w:pPr>
      <w:r>
        <w:rPr>
          <w:rFonts w:ascii="Century Gothic" w:hAnsi="Century Gothic"/>
        </w:rPr>
        <w:t>To e</w:t>
      </w:r>
      <w:r w:rsidRPr="00C514BD">
        <w:rPr>
          <w:rFonts w:ascii="Century Gothic" w:hAnsi="Century Gothic"/>
        </w:rPr>
        <w:t>nable staff to understand how</w:t>
      </w:r>
      <w:r>
        <w:rPr>
          <w:rFonts w:ascii="Century Gothic" w:hAnsi="Century Gothic"/>
        </w:rPr>
        <w:t xml:space="preserve"> </w:t>
      </w:r>
      <w:r w:rsidRPr="00C514BD">
        <w:rPr>
          <w:rFonts w:ascii="Century Gothic" w:hAnsi="Century Gothic"/>
        </w:rPr>
        <w:t>and when to</w:t>
      </w:r>
      <w:r>
        <w:rPr>
          <w:rFonts w:ascii="Century Gothic" w:hAnsi="Century Gothic"/>
        </w:rPr>
        <w:t xml:space="preserve"> req</w:t>
      </w:r>
      <w:r w:rsidRPr="00655C24">
        <w:rPr>
          <w:rFonts w:ascii="Century Gothic" w:hAnsi="Century Gothic"/>
        </w:rPr>
        <w:t xml:space="preserve">uest </w:t>
      </w:r>
      <w:r w:rsidRPr="00655C24">
        <w:rPr>
          <w:rFonts w:ascii="Century Gothic" w:hAnsi="Century Gothic"/>
          <w:noProof/>
        </w:rPr>
        <w:t>a statutory young carers</w:t>
      </w:r>
      <w:r w:rsidR="00B279E4" w:rsidRPr="00655C24">
        <w:rPr>
          <w:rFonts w:ascii="Century Gothic" w:hAnsi="Century Gothic"/>
          <w:noProof/>
        </w:rPr>
        <w:t xml:space="preserve"> assessment</w:t>
      </w:r>
      <w:r w:rsidRPr="00655C24">
        <w:rPr>
          <w:rFonts w:ascii="Century Gothic" w:hAnsi="Century Gothic"/>
        </w:rPr>
        <w:t xml:space="preserve"> </w:t>
      </w:r>
      <w:r w:rsidRPr="007F36EF">
        <w:rPr>
          <w:rFonts w:ascii="Century Gothic" w:hAnsi="Century Gothic"/>
          <w:noProof/>
        </w:rPr>
        <w:t>via the</w:t>
      </w:r>
      <w:r w:rsidRPr="00655C24">
        <w:rPr>
          <w:rFonts w:ascii="Century Gothic" w:hAnsi="Century Gothic"/>
        </w:rPr>
        <w:t xml:space="preserve"> Early Help</w:t>
      </w:r>
      <w:r w:rsidR="00B279E4" w:rsidRPr="00655C24">
        <w:rPr>
          <w:rFonts w:ascii="Century Gothic" w:hAnsi="Century Gothic"/>
        </w:rPr>
        <w:t xml:space="preserve"> </w:t>
      </w:r>
      <w:r w:rsidR="00B279E4" w:rsidRPr="00655C24">
        <w:rPr>
          <w:rFonts w:ascii="Century Gothic" w:hAnsi="Century Gothic"/>
          <w:noProof/>
        </w:rPr>
        <w:t>Assessment Tool</w:t>
      </w:r>
      <w:r w:rsidR="00655C24" w:rsidRPr="00655C24">
        <w:rPr>
          <w:rFonts w:ascii="Century Gothic" w:hAnsi="Century Gothic"/>
          <w:noProof/>
        </w:rPr>
        <w:t>.</w:t>
      </w:r>
    </w:p>
    <w:p w14:paraId="24B63F68" w14:textId="77777777" w:rsidR="00655C24" w:rsidRPr="00655C24" w:rsidRDefault="00655C24" w:rsidP="00655C24">
      <w:pPr>
        <w:pStyle w:val="ListParagraph"/>
        <w:spacing w:after="0" w:line="360" w:lineRule="auto"/>
        <w:ind w:left="357"/>
        <w:contextualSpacing w:val="0"/>
        <w:rPr>
          <w:rFonts w:ascii="Century Gothic" w:hAnsi="Century Gothic"/>
          <w:sz w:val="8"/>
        </w:rPr>
      </w:pPr>
    </w:p>
    <w:p w14:paraId="6AE5B686" w14:textId="559B9576" w:rsidR="00A036F4" w:rsidRDefault="00A036F4" w:rsidP="00655C24">
      <w:pPr>
        <w:pStyle w:val="ListParagraph"/>
        <w:numPr>
          <w:ilvl w:val="0"/>
          <w:numId w:val="10"/>
        </w:numPr>
        <w:spacing w:after="0" w:line="360" w:lineRule="auto"/>
        <w:ind w:left="357" w:hanging="357"/>
        <w:contextualSpacing w:val="0"/>
        <w:rPr>
          <w:rFonts w:ascii="Century Gothic" w:hAnsi="Century Gothic"/>
        </w:rPr>
      </w:pPr>
      <w:r>
        <w:rPr>
          <w:rFonts w:ascii="Century Gothic" w:hAnsi="Century Gothic"/>
        </w:rPr>
        <w:lastRenderedPageBreak/>
        <w:t xml:space="preserve">To encourage students who are impacted by parental </w:t>
      </w:r>
      <w:r w:rsidR="00364232">
        <w:rPr>
          <w:rFonts w:ascii="Century Gothic" w:hAnsi="Century Gothic"/>
        </w:rPr>
        <w:t xml:space="preserve">ill-health, </w:t>
      </w:r>
      <w:proofErr w:type="gramStart"/>
      <w:r>
        <w:rPr>
          <w:rFonts w:ascii="Century Gothic" w:hAnsi="Century Gothic"/>
        </w:rPr>
        <w:t>disability</w:t>
      </w:r>
      <w:proofErr w:type="gramEnd"/>
      <w:r>
        <w:rPr>
          <w:rFonts w:ascii="Century Gothic" w:hAnsi="Century Gothic"/>
        </w:rPr>
        <w:t xml:space="preserve"> </w:t>
      </w:r>
      <w:r w:rsidR="004537EB">
        <w:rPr>
          <w:rFonts w:ascii="Century Gothic" w:hAnsi="Century Gothic"/>
        </w:rPr>
        <w:t>or substance mi</w:t>
      </w:r>
      <w:r w:rsidR="00364232">
        <w:rPr>
          <w:rFonts w:ascii="Century Gothic" w:hAnsi="Century Gothic"/>
        </w:rPr>
        <w:t xml:space="preserve">suse </w:t>
      </w:r>
      <w:r>
        <w:rPr>
          <w:rFonts w:ascii="Century Gothic" w:hAnsi="Century Gothic"/>
        </w:rPr>
        <w:t xml:space="preserve">to self-identify and that the school works to a whole family approach and will </w:t>
      </w:r>
      <w:r w:rsidRPr="00C514BD">
        <w:rPr>
          <w:rFonts w:ascii="Century Gothic" w:hAnsi="Century Gothic"/>
        </w:rPr>
        <w:t xml:space="preserve">signpost </w:t>
      </w:r>
      <w:r>
        <w:rPr>
          <w:rFonts w:ascii="Century Gothic" w:hAnsi="Century Gothic"/>
        </w:rPr>
        <w:t>them and their parents/carers</w:t>
      </w:r>
      <w:r w:rsidRPr="00C514BD">
        <w:rPr>
          <w:rFonts w:ascii="Century Gothic" w:hAnsi="Century Gothic"/>
        </w:rPr>
        <w:t xml:space="preserve"> for specific </w:t>
      </w:r>
      <w:r>
        <w:rPr>
          <w:rFonts w:ascii="Century Gothic" w:hAnsi="Century Gothic"/>
        </w:rPr>
        <w:t>support through the Early Help Framework.</w:t>
      </w:r>
    </w:p>
    <w:p w14:paraId="7A283C61" w14:textId="3441B02E" w:rsidR="00C514BD" w:rsidRDefault="00847619" w:rsidP="00847619">
      <w:pPr>
        <w:pStyle w:val="Heading1"/>
        <w:spacing w:line="360" w:lineRule="auto"/>
        <w:rPr>
          <w:rFonts w:ascii="Century Gothic" w:hAnsi="Century Gothic"/>
        </w:rPr>
      </w:pPr>
      <w:bookmarkStart w:id="0" w:name="_GoBack"/>
      <w:bookmarkEnd w:id="0"/>
      <w:r>
        <w:rPr>
          <w:rFonts w:ascii="Century Gothic" w:hAnsi="Century Gothic"/>
        </w:rPr>
        <w:t>4</w:t>
      </w:r>
      <w:r w:rsidR="00174E44" w:rsidRPr="00C514BD">
        <w:rPr>
          <w:rFonts w:ascii="Century Gothic" w:hAnsi="Century Gothic"/>
        </w:rPr>
        <w:t>.0</w:t>
      </w:r>
      <w:r w:rsidR="00174E44" w:rsidRPr="00C514BD">
        <w:rPr>
          <w:rFonts w:ascii="Century Gothic" w:hAnsi="Century Gothic"/>
        </w:rPr>
        <w:tab/>
        <w:t xml:space="preserve">Key </w:t>
      </w:r>
      <w:r w:rsidR="004617B5">
        <w:rPr>
          <w:rFonts w:ascii="Century Gothic" w:hAnsi="Century Gothic"/>
        </w:rPr>
        <w:t>S</w:t>
      </w:r>
      <w:r w:rsidR="00174E44" w:rsidRPr="00C514BD">
        <w:rPr>
          <w:rFonts w:ascii="Century Gothic" w:hAnsi="Century Gothic"/>
        </w:rPr>
        <w:t xml:space="preserve">taff </w:t>
      </w:r>
      <w:r w:rsidR="004617B5">
        <w:rPr>
          <w:rFonts w:ascii="Century Gothic" w:hAnsi="Century Gothic"/>
        </w:rPr>
        <w:t>M</w:t>
      </w:r>
      <w:r w:rsidR="00174E44" w:rsidRPr="00C514BD">
        <w:rPr>
          <w:rFonts w:ascii="Century Gothic" w:hAnsi="Century Gothic"/>
        </w:rPr>
        <w:t>embers</w:t>
      </w:r>
    </w:p>
    <w:p w14:paraId="7F2FDED7" w14:textId="1650AB29" w:rsidR="00F31A95" w:rsidRDefault="00174E44" w:rsidP="00C9655D">
      <w:pPr>
        <w:spacing w:after="0" w:line="360" w:lineRule="auto"/>
        <w:rPr>
          <w:rFonts w:ascii="Century Gothic" w:hAnsi="Century Gothic"/>
        </w:rPr>
      </w:pPr>
      <w:r w:rsidRPr="00641DC4">
        <w:rPr>
          <w:rFonts w:ascii="Century Gothic" w:hAnsi="Century Gothic"/>
        </w:rPr>
        <w:t>This policy aims to ensure all staff take responsibility to</w:t>
      </w:r>
      <w:r w:rsidR="00AA4D4D">
        <w:rPr>
          <w:rFonts w:ascii="Century Gothic" w:hAnsi="Century Gothic"/>
        </w:rPr>
        <w:t xml:space="preserve"> identify young </w:t>
      </w:r>
      <w:r w:rsidR="00F31A95">
        <w:rPr>
          <w:rFonts w:ascii="Century Gothic" w:hAnsi="Century Gothic"/>
        </w:rPr>
        <w:t xml:space="preserve">carers. </w:t>
      </w:r>
    </w:p>
    <w:p w14:paraId="214FFBA0" w14:textId="369F4494" w:rsidR="00F31A95" w:rsidRDefault="00B125FE" w:rsidP="00C9655D">
      <w:pPr>
        <w:spacing w:after="0" w:line="360" w:lineRule="auto"/>
        <w:rPr>
          <w:rFonts w:ascii="Century Gothic" w:hAnsi="Century Gothic"/>
        </w:rPr>
      </w:pPr>
      <w:r w:rsidRPr="00B279E4">
        <w:rPr>
          <w:rFonts w:ascii="Century Gothic" w:eastAsiaTheme="majorEastAsia" w:hAnsi="Century Gothic" w:cstheme="majorBidi"/>
        </w:rPr>
        <w:t xml:space="preserve">The </w:t>
      </w:r>
      <w:r w:rsidRPr="00B279E4">
        <w:rPr>
          <w:rFonts w:ascii="Century Gothic" w:eastAsiaTheme="majorEastAsia" w:hAnsi="Century Gothic" w:cstheme="majorBidi"/>
          <w:noProof/>
        </w:rPr>
        <w:t>n</w:t>
      </w:r>
      <w:r w:rsidR="00F31A95" w:rsidRPr="00B279E4">
        <w:rPr>
          <w:rFonts w:ascii="Century Gothic" w:eastAsiaTheme="majorEastAsia" w:hAnsi="Century Gothic" w:cstheme="majorBidi"/>
          <w:noProof/>
        </w:rPr>
        <w:t>ame</w:t>
      </w:r>
      <w:r w:rsidR="00F31A95" w:rsidRPr="00B279E4">
        <w:rPr>
          <w:rFonts w:ascii="Century Gothic" w:eastAsiaTheme="majorEastAsia" w:hAnsi="Century Gothic" w:cstheme="majorBidi"/>
          <w:sz w:val="32"/>
          <w:szCs w:val="32"/>
        </w:rPr>
        <w:t xml:space="preserve"> </w:t>
      </w:r>
      <w:r w:rsidR="00F31A95">
        <w:rPr>
          <w:rFonts w:ascii="Century Gothic" w:hAnsi="Century Gothic"/>
        </w:rPr>
        <w:t>of the member of the School’s Senior Leadership Team</w:t>
      </w:r>
      <w:r w:rsidR="00655C24">
        <w:rPr>
          <w:rFonts w:ascii="Century Gothic" w:hAnsi="Century Gothic"/>
        </w:rPr>
        <w:t xml:space="preserve"> that</w:t>
      </w:r>
      <w:r w:rsidR="00F31A95">
        <w:rPr>
          <w:rFonts w:ascii="Century Gothic" w:hAnsi="Century Gothic"/>
        </w:rPr>
        <w:t xml:space="preserve"> </w:t>
      </w:r>
      <w:r w:rsidR="00F31A95" w:rsidRPr="00F31A95">
        <w:rPr>
          <w:rFonts w:ascii="Century Gothic" w:hAnsi="Century Gothic"/>
        </w:rPr>
        <w:t xml:space="preserve">Young Carer’s Champion </w:t>
      </w:r>
      <w:r w:rsidR="00F31A95">
        <w:rPr>
          <w:rFonts w:ascii="Century Gothic" w:hAnsi="Century Gothic"/>
        </w:rPr>
        <w:t xml:space="preserve">is </w:t>
      </w:r>
      <w:r>
        <w:rPr>
          <w:rFonts w:ascii="Century Gothic" w:hAnsi="Century Gothic"/>
        </w:rPr>
        <w:t>(</w:t>
      </w:r>
      <w:r w:rsidRPr="00B279E4">
        <w:rPr>
          <w:rFonts w:ascii="Century Gothic" w:hAnsi="Century Gothic"/>
          <w:color w:val="FF0000"/>
        </w:rPr>
        <w:t>insert nam</w:t>
      </w:r>
      <w:r w:rsidR="00655C24">
        <w:rPr>
          <w:rFonts w:ascii="Century Gothic" w:hAnsi="Century Gothic"/>
          <w:color w:val="FF0000"/>
        </w:rPr>
        <w:t>e)</w:t>
      </w:r>
      <w:r w:rsidR="00655C24" w:rsidRPr="00655C24">
        <w:rPr>
          <w:rFonts w:ascii="Century Gothic" w:hAnsi="Century Gothic"/>
          <w:color w:val="000000" w:themeColor="text1"/>
        </w:rPr>
        <w:t>.</w:t>
      </w:r>
    </w:p>
    <w:p w14:paraId="36C11557" w14:textId="40B07EA8" w:rsidR="001260EF" w:rsidRDefault="00F31A95" w:rsidP="00C9655D">
      <w:pPr>
        <w:spacing w:after="0" w:line="360" w:lineRule="auto"/>
        <w:rPr>
          <w:rFonts w:ascii="Century Gothic" w:hAnsi="Century Gothic"/>
        </w:rPr>
      </w:pPr>
      <w:r>
        <w:rPr>
          <w:rFonts w:ascii="Century Gothic" w:hAnsi="Century Gothic"/>
        </w:rPr>
        <w:t xml:space="preserve">They </w:t>
      </w:r>
      <w:r w:rsidR="0023575F">
        <w:rPr>
          <w:rFonts w:ascii="Century Gothic" w:hAnsi="Century Gothic"/>
        </w:rPr>
        <w:t>will act as</w:t>
      </w:r>
      <w:r>
        <w:rPr>
          <w:rFonts w:ascii="Century Gothic" w:hAnsi="Century Gothic"/>
        </w:rPr>
        <w:t xml:space="preserve"> a point of </w:t>
      </w:r>
      <w:r w:rsidRPr="00F31A95">
        <w:rPr>
          <w:rFonts w:ascii="Century Gothic" w:hAnsi="Century Gothic"/>
        </w:rPr>
        <w:t xml:space="preserve">contact for on-going information, </w:t>
      </w:r>
      <w:proofErr w:type="gramStart"/>
      <w:r w:rsidRPr="00F31A95">
        <w:rPr>
          <w:rFonts w:ascii="Century Gothic" w:hAnsi="Century Gothic"/>
        </w:rPr>
        <w:t>advice</w:t>
      </w:r>
      <w:proofErr w:type="gramEnd"/>
      <w:r w:rsidRPr="00F31A95">
        <w:rPr>
          <w:rFonts w:ascii="Century Gothic" w:hAnsi="Century Gothic"/>
        </w:rPr>
        <w:t xml:space="preserve"> and guidance via the commissioned young </w:t>
      </w:r>
      <w:r w:rsidR="00BA11C5" w:rsidRPr="00F31A95">
        <w:rPr>
          <w:rFonts w:ascii="Century Gothic" w:hAnsi="Century Gothic"/>
        </w:rPr>
        <w:t>carers’</w:t>
      </w:r>
      <w:r w:rsidRPr="00F31A95">
        <w:rPr>
          <w:rFonts w:ascii="Century Gothic" w:hAnsi="Century Gothic"/>
        </w:rPr>
        <w:t xml:space="preserve"> service.</w:t>
      </w:r>
    </w:p>
    <w:p w14:paraId="33FB5796" w14:textId="0A556041" w:rsidR="00F31A95" w:rsidRDefault="001260EF" w:rsidP="00C9655D">
      <w:pPr>
        <w:spacing w:after="0" w:line="360" w:lineRule="auto"/>
        <w:rPr>
          <w:rFonts w:ascii="Century Gothic" w:hAnsi="Century Gothic"/>
        </w:rPr>
      </w:pPr>
      <w:r>
        <w:rPr>
          <w:rFonts w:ascii="Century Gothic" w:hAnsi="Century Gothic"/>
        </w:rPr>
        <w:t xml:space="preserve"> They may delegate </w:t>
      </w:r>
      <w:r w:rsidRPr="00F31A95">
        <w:rPr>
          <w:rFonts w:ascii="Century Gothic" w:hAnsi="Century Gothic"/>
        </w:rPr>
        <w:t>the</w:t>
      </w:r>
      <w:r w:rsidR="00F31A95" w:rsidRPr="00F31A95">
        <w:rPr>
          <w:rFonts w:ascii="Century Gothic" w:hAnsi="Century Gothic"/>
        </w:rPr>
        <w:t xml:space="preserve"> day to day operational management to another member of staff.</w:t>
      </w:r>
      <w:r>
        <w:rPr>
          <w:rFonts w:ascii="Century Gothic" w:hAnsi="Century Gothic"/>
        </w:rPr>
        <w:t xml:space="preserve"> </w:t>
      </w:r>
      <w:r w:rsidRPr="001260EF">
        <w:rPr>
          <w:rFonts w:ascii="Century Gothic" w:hAnsi="Century Gothic"/>
          <w:color w:val="FF0000"/>
        </w:rPr>
        <w:t>(Insert name if necessary</w:t>
      </w:r>
      <w:r w:rsidRPr="00655C24">
        <w:rPr>
          <w:rFonts w:ascii="Century Gothic" w:hAnsi="Century Gothic"/>
          <w:color w:val="FF0000"/>
        </w:rPr>
        <w:t>)</w:t>
      </w:r>
    </w:p>
    <w:p w14:paraId="7A76602D" w14:textId="7F7E8683" w:rsidR="00F31A95" w:rsidRDefault="00F31A95" w:rsidP="00BA11C5">
      <w:pPr>
        <w:spacing w:after="0" w:line="240" w:lineRule="auto"/>
        <w:rPr>
          <w:rFonts w:ascii="Century Gothic" w:hAnsi="Century Gothic"/>
        </w:rPr>
      </w:pPr>
    </w:p>
    <w:p w14:paraId="3CEAD141" w14:textId="74625BB7" w:rsidR="00641DC4" w:rsidRDefault="001260EF" w:rsidP="00641DC4">
      <w:pPr>
        <w:spacing w:after="0" w:line="360" w:lineRule="auto"/>
        <w:rPr>
          <w:rFonts w:ascii="Century Gothic" w:hAnsi="Century Gothic"/>
        </w:rPr>
      </w:pPr>
      <w:r>
        <w:rPr>
          <w:rFonts w:ascii="Century Gothic" w:hAnsi="Century Gothic"/>
        </w:rPr>
        <w:t>Other k</w:t>
      </w:r>
      <w:r w:rsidR="00174E44" w:rsidRPr="00641DC4">
        <w:rPr>
          <w:rFonts w:ascii="Century Gothic" w:hAnsi="Century Gothic"/>
        </w:rPr>
        <w:t>ey members of staff have specific roles to play:</w:t>
      </w:r>
      <w:r w:rsidR="00641DC4" w:rsidRPr="00641DC4">
        <w:rPr>
          <w:rFonts w:ascii="Century Gothic" w:hAnsi="Century Gothic"/>
        </w:rPr>
        <w:t xml:space="preserve"> </w:t>
      </w:r>
    </w:p>
    <w:p w14:paraId="5A935E2C" w14:textId="77777777" w:rsidR="005B4D58" w:rsidRPr="005B4D58" w:rsidRDefault="005B4D58" w:rsidP="005B4D58">
      <w:pPr>
        <w:spacing w:after="0" w:line="360" w:lineRule="auto"/>
        <w:rPr>
          <w:rFonts w:ascii="Century Gothic" w:hAnsi="Century Gothic"/>
        </w:rPr>
        <w:sectPr w:rsidR="005B4D58" w:rsidRPr="005B4D58" w:rsidSect="005B4D58">
          <w:headerReference w:type="even" r:id="rId11"/>
          <w:headerReference w:type="default" r:id="rId12"/>
          <w:footerReference w:type="even" r:id="rId13"/>
          <w:footerReference w:type="default" r:id="rId14"/>
          <w:headerReference w:type="first" r:id="rId15"/>
          <w:footerReference w:type="first" r:id="rId16"/>
          <w:pgSz w:w="11906" w:h="16838"/>
          <w:pgMar w:top="1135" w:right="849" w:bottom="1135" w:left="1440" w:header="708" w:footer="708" w:gutter="0"/>
          <w:cols w:space="708"/>
          <w:docGrid w:linePitch="360"/>
        </w:sectPr>
      </w:pPr>
    </w:p>
    <w:p w14:paraId="02C36058" w14:textId="75222593" w:rsidR="00641DC4" w:rsidRPr="00641DC4" w:rsidRDefault="00AA2898" w:rsidP="00126689">
      <w:pPr>
        <w:pStyle w:val="ListParagraph"/>
        <w:numPr>
          <w:ilvl w:val="0"/>
          <w:numId w:val="4"/>
        </w:numPr>
        <w:spacing w:after="0" w:line="360" w:lineRule="auto"/>
        <w:rPr>
          <w:rFonts w:ascii="Century Gothic" w:hAnsi="Century Gothic"/>
        </w:rPr>
      </w:pPr>
      <w:r>
        <w:rPr>
          <w:rFonts w:ascii="Century Gothic" w:hAnsi="Century Gothic"/>
        </w:rPr>
        <w:t xml:space="preserve">Pastoral Staff </w:t>
      </w:r>
      <w:r w:rsidR="001260EF">
        <w:rPr>
          <w:rFonts w:ascii="Century Gothic" w:hAnsi="Century Gothic"/>
        </w:rPr>
        <w:t xml:space="preserve">including </w:t>
      </w:r>
      <w:proofErr w:type="gramStart"/>
      <w:r w:rsidR="001260EF">
        <w:rPr>
          <w:rFonts w:ascii="Century Gothic" w:hAnsi="Century Gothic"/>
        </w:rPr>
        <w:t>learning  mentors</w:t>
      </w:r>
      <w:proofErr w:type="gramEnd"/>
    </w:p>
    <w:p w14:paraId="1C53AEEB" w14:textId="317BD926" w:rsidR="00641DC4" w:rsidRDefault="00641DC4" w:rsidP="00126689">
      <w:pPr>
        <w:pStyle w:val="ListParagraph"/>
        <w:numPr>
          <w:ilvl w:val="0"/>
          <w:numId w:val="1"/>
        </w:numPr>
        <w:spacing w:after="0" w:line="360" w:lineRule="auto"/>
        <w:rPr>
          <w:rFonts w:ascii="Century Gothic" w:hAnsi="Century Gothic"/>
        </w:rPr>
      </w:pPr>
      <w:r>
        <w:rPr>
          <w:rFonts w:ascii="Century Gothic" w:hAnsi="Century Gothic"/>
        </w:rPr>
        <w:t>Designated Safeguarding Lead</w:t>
      </w:r>
    </w:p>
    <w:p w14:paraId="0DDA716F" w14:textId="0ECE36DB" w:rsidR="00B279E4" w:rsidRPr="00C514BD" w:rsidRDefault="00B279E4" w:rsidP="00126689">
      <w:pPr>
        <w:pStyle w:val="ListParagraph"/>
        <w:numPr>
          <w:ilvl w:val="0"/>
          <w:numId w:val="1"/>
        </w:numPr>
        <w:spacing w:after="0" w:line="360" w:lineRule="auto"/>
        <w:rPr>
          <w:rFonts w:ascii="Century Gothic" w:hAnsi="Century Gothic"/>
        </w:rPr>
      </w:pPr>
      <w:r>
        <w:rPr>
          <w:rFonts w:ascii="Century Gothic" w:hAnsi="Century Gothic"/>
        </w:rPr>
        <w:t>Group Tutors</w:t>
      </w:r>
    </w:p>
    <w:p w14:paraId="516A2186" w14:textId="3A3D2D16" w:rsidR="00641DC4" w:rsidRPr="00C514BD" w:rsidRDefault="00641DC4" w:rsidP="00126689">
      <w:pPr>
        <w:pStyle w:val="ListParagraph"/>
        <w:numPr>
          <w:ilvl w:val="0"/>
          <w:numId w:val="1"/>
        </w:numPr>
        <w:spacing w:after="0" w:line="360" w:lineRule="auto"/>
        <w:rPr>
          <w:rFonts w:ascii="Century Gothic" w:hAnsi="Century Gothic"/>
        </w:rPr>
      </w:pPr>
      <w:r w:rsidRPr="00C514BD">
        <w:rPr>
          <w:rFonts w:ascii="Century Gothic" w:hAnsi="Century Gothic"/>
        </w:rPr>
        <w:t>SEN</w:t>
      </w:r>
      <w:r>
        <w:rPr>
          <w:rFonts w:ascii="Century Gothic" w:hAnsi="Century Gothic"/>
        </w:rPr>
        <w:t xml:space="preserve">CO </w:t>
      </w:r>
    </w:p>
    <w:p w14:paraId="6F94EC57" w14:textId="59AF31E5" w:rsidR="00641DC4" w:rsidRPr="00C514BD" w:rsidRDefault="00641DC4" w:rsidP="00126689">
      <w:pPr>
        <w:pStyle w:val="ListParagraph"/>
        <w:numPr>
          <w:ilvl w:val="0"/>
          <w:numId w:val="1"/>
        </w:numPr>
        <w:spacing w:after="0" w:line="360" w:lineRule="auto"/>
        <w:rPr>
          <w:rFonts w:ascii="Century Gothic" w:hAnsi="Century Gothic"/>
        </w:rPr>
      </w:pPr>
      <w:r>
        <w:rPr>
          <w:rFonts w:ascii="Century Gothic" w:hAnsi="Century Gothic"/>
        </w:rPr>
        <w:t>Mental Health First A</w:t>
      </w:r>
      <w:r w:rsidR="00494313">
        <w:rPr>
          <w:rFonts w:ascii="Century Gothic" w:hAnsi="Century Gothic"/>
        </w:rPr>
        <w:t>id Champion</w:t>
      </w:r>
    </w:p>
    <w:p w14:paraId="3F3BBD91" w14:textId="54A1AF29" w:rsidR="00641DC4" w:rsidRDefault="00641DC4" w:rsidP="00126689">
      <w:pPr>
        <w:pStyle w:val="ListParagraph"/>
        <w:numPr>
          <w:ilvl w:val="0"/>
          <w:numId w:val="1"/>
        </w:numPr>
        <w:spacing w:after="0" w:line="360" w:lineRule="auto"/>
        <w:rPr>
          <w:rFonts w:ascii="Century Gothic" w:hAnsi="Century Gothic"/>
        </w:rPr>
      </w:pPr>
      <w:proofErr w:type="spellStart"/>
      <w:r w:rsidRPr="00C514BD">
        <w:rPr>
          <w:rFonts w:ascii="Century Gothic" w:hAnsi="Century Gothic"/>
        </w:rPr>
        <w:t>PSHEe</w:t>
      </w:r>
      <w:proofErr w:type="spellEnd"/>
      <w:r>
        <w:rPr>
          <w:rFonts w:ascii="Century Gothic" w:hAnsi="Century Gothic"/>
        </w:rPr>
        <w:t xml:space="preserve"> Coordinator</w:t>
      </w:r>
    </w:p>
    <w:p w14:paraId="60AFE4BA" w14:textId="77777777" w:rsidR="005B4D58" w:rsidRDefault="005B4D58" w:rsidP="00641DC4">
      <w:pPr>
        <w:spacing w:after="0" w:line="360" w:lineRule="auto"/>
        <w:rPr>
          <w:rFonts w:ascii="Century Gothic" w:hAnsi="Century Gothic"/>
        </w:rPr>
        <w:sectPr w:rsidR="005B4D58" w:rsidSect="005B4D58">
          <w:type w:val="continuous"/>
          <w:pgSz w:w="11906" w:h="16838"/>
          <w:pgMar w:top="1135" w:right="1133" w:bottom="1135" w:left="1440" w:header="708" w:footer="708" w:gutter="0"/>
          <w:cols w:num="2" w:space="708"/>
          <w:docGrid w:linePitch="360"/>
        </w:sectPr>
      </w:pPr>
    </w:p>
    <w:p w14:paraId="0CBFB6D6" w14:textId="62909BA5" w:rsidR="00641DC4" w:rsidRDefault="00641DC4" w:rsidP="00641DC4">
      <w:pPr>
        <w:spacing w:after="0" w:line="360" w:lineRule="auto"/>
        <w:rPr>
          <w:rFonts w:ascii="Century Gothic" w:hAnsi="Century Gothic"/>
        </w:rPr>
      </w:pPr>
    </w:p>
    <w:p w14:paraId="2D9ABDED" w14:textId="7FCC87BF" w:rsidR="006F003C" w:rsidRDefault="00847619" w:rsidP="006F003C">
      <w:pPr>
        <w:pStyle w:val="Heading1"/>
        <w:spacing w:line="360" w:lineRule="auto"/>
        <w:rPr>
          <w:rFonts w:ascii="Century Gothic" w:hAnsi="Century Gothic"/>
        </w:rPr>
      </w:pPr>
      <w:r>
        <w:rPr>
          <w:rFonts w:ascii="Century Gothic" w:hAnsi="Century Gothic"/>
        </w:rPr>
        <w:t>5</w:t>
      </w:r>
      <w:r w:rsidR="00AA4D4D">
        <w:rPr>
          <w:rFonts w:ascii="Century Gothic" w:hAnsi="Century Gothic"/>
        </w:rPr>
        <w:t xml:space="preserve">.0 </w:t>
      </w:r>
      <w:r w:rsidR="00F31A95">
        <w:rPr>
          <w:rFonts w:ascii="Century Gothic" w:hAnsi="Century Gothic"/>
        </w:rPr>
        <w:t xml:space="preserve">  R</w:t>
      </w:r>
      <w:r w:rsidR="00AA4D4D">
        <w:rPr>
          <w:rFonts w:ascii="Century Gothic" w:hAnsi="Century Gothic"/>
        </w:rPr>
        <w:t xml:space="preserve">aising </w:t>
      </w:r>
      <w:r w:rsidR="00F31A95">
        <w:rPr>
          <w:rFonts w:ascii="Century Gothic" w:hAnsi="Century Gothic"/>
        </w:rPr>
        <w:t>awareness of young carers</w:t>
      </w:r>
    </w:p>
    <w:p w14:paraId="0579CC34" w14:textId="453C1913" w:rsidR="00847619" w:rsidRDefault="001260EF" w:rsidP="00847619">
      <w:pPr>
        <w:spacing w:line="240" w:lineRule="auto"/>
        <w:rPr>
          <w:rFonts w:ascii="Century Gothic" w:eastAsiaTheme="majorEastAsia" w:hAnsi="Century Gothic" w:cstheme="majorBidi"/>
          <w:color w:val="2F5496" w:themeColor="accent1" w:themeShade="BF"/>
        </w:rPr>
      </w:pPr>
      <w:r w:rsidRPr="001260EF">
        <w:rPr>
          <w:rFonts w:ascii="Century Gothic" w:eastAsiaTheme="majorEastAsia" w:hAnsi="Century Gothic" w:cstheme="majorBidi"/>
          <w:color w:val="2F5496" w:themeColor="accent1" w:themeShade="BF"/>
        </w:rPr>
        <w:t>Who are they?</w:t>
      </w:r>
    </w:p>
    <w:p w14:paraId="3AB5D3C0" w14:textId="085A4926" w:rsidR="00F31A95" w:rsidRDefault="001260EF" w:rsidP="00C9655D">
      <w:pPr>
        <w:spacing w:line="360" w:lineRule="auto"/>
        <w:rPr>
          <w:rFonts w:ascii="Century Gothic" w:hAnsi="Century Gothic"/>
        </w:rPr>
      </w:pPr>
      <w:r w:rsidRPr="001260EF">
        <w:rPr>
          <w:rFonts w:ascii="Century Gothic" w:hAnsi="Century Gothic"/>
        </w:rPr>
        <w:t>A young carer is defined in law as a ‘</w:t>
      </w:r>
      <w:r w:rsidR="00F31A95" w:rsidRPr="001260EF">
        <w:rPr>
          <w:rFonts w:ascii="Century Gothic" w:hAnsi="Century Gothic"/>
        </w:rPr>
        <w:t>person under 18 who provides or intends to provide care for another person</w:t>
      </w:r>
      <w:r w:rsidRPr="001260EF">
        <w:rPr>
          <w:rFonts w:ascii="Century Gothic" w:hAnsi="Century Gothic"/>
        </w:rPr>
        <w:t>’. This includes ‘providing practical or emotional support</w:t>
      </w:r>
      <w:r w:rsidR="0023575F">
        <w:rPr>
          <w:rFonts w:ascii="Century Gothic" w:hAnsi="Century Gothic"/>
        </w:rPr>
        <w:t>’ (</w:t>
      </w:r>
      <w:r>
        <w:rPr>
          <w:rFonts w:ascii="Century Gothic" w:hAnsi="Century Gothic"/>
        </w:rPr>
        <w:t>Children and Families Act 2014)</w:t>
      </w:r>
      <w:r w:rsidR="00655C24">
        <w:rPr>
          <w:rFonts w:ascii="Century Gothic" w:hAnsi="Century Gothic"/>
        </w:rPr>
        <w:t>.</w:t>
      </w:r>
    </w:p>
    <w:p w14:paraId="2AEF9BE3" w14:textId="77777777" w:rsidR="006F003C" w:rsidRDefault="006F003C" w:rsidP="00847619">
      <w:pPr>
        <w:pStyle w:val="Default"/>
        <w:spacing w:line="276" w:lineRule="auto"/>
        <w:rPr>
          <w:rFonts w:ascii="Century Gothic" w:eastAsiaTheme="majorEastAsia" w:hAnsi="Century Gothic" w:cstheme="majorBidi"/>
          <w:color w:val="2F5496" w:themeColor="accent1" w:themeShade="BF"/>
          <w:sz w:val="22"/>
          <w:szCs w:val="22"/>
        </w:rPr>
      </w:pPr>
    </w:p>
    <w:p w14:paraId="3F8EEDC3" w14:textId="48B38B30" w:rsidR="008735D9" w:rsidRDefault="008735D9" w:rsidP="00847619">
      <w:pPr>
        <w:pStyle w:val="Default"/>
        <w:spacing w:line="276" w:lineRule="auto"/>
        <w:rPr>
          <w:rFonts w:ascii="Century Gothic" w:hAnsi="Century Gothic" w:cstheme="minorBidi"/>
          <w:sz w:val="22"/>
          <w:szCs w:val="22"/>
        </w:rPr>
      </w:pPr>
      <w:r w:rsidRPr="008735D9">
        <w:rPr>
          <w:rFonts w:ascii="Century Gothic" w:eastAsiaTheme="majorEastAsia" w:hAnsi="Century Gothic" w:cstheme="majorBidi"/>
          <w:color w:val="2F5496" w:themeColor="accent1" w:themeShade="BF"/>
          <w:sz w:val="22"/>
          <w:szCs w:val="22"/>
        </w:rPr>
        <w:t>The scale</w:t>
      </w:r>
      <w:r>
        <w:rPr>
          <w:rFonts w:ascii="Century Gothic" w:hAnsi="Century Gothic" w:cstheme="minorBidi"/>
          <w:sz w:val="22"/>
          <w:szCs w:val="22"/>
        </w:rPr>
        <w:t xml:space="preserve"> </w:t>
      </w:r>
    </w:p>
    <w:p w14:paraId="6C893FB1" w14:textId="69441D71" w:rsidR="00F31A95" w:rsidRDefault="00F31A95" w:rsidP="00C9655D">
      <w:pPr>
        <w:pStyle w:val="Default"/>
        <w:spacing w:line="360" w:lineRule="auto"/>
        <w:rPr>
          <w:rFonts w:ascii="Century Gothic" w:hAnsi="Century Gothic"/>
        </w:rPr>
      </w:pPr>
      <w:r w:rsidRPr="001260EF">
        <w:rPr>
          <w:rFonts w:ascii="Century Gothic" w:hAnsi="Century Gothic" w:cstheme="minorBidi"/>
          <w:sz w:val="22"/>
          <w:szCs w:val="22"/>
        </w:rPr>
        <w:t xml:space="preserve">The 2011 census identified </w:t>
      </w:r>
      <w:r w:rsidR="00A27B1F" w:rsidRPr="001260EF">
        <w:rPr>
          <w:rFonts w:ascii="Century Gothic" w:hAnsi="Century Gothic" w:cstheme="minorBidi"/>
          <w:sz w:val="22"/>
          <w:szCs w:val="22"/>
        </w:rPr>
        <w:t xml:space="preserve">over </w:t>
      </w:r>
      <w:r w:rsidR="00A27B1F">
        <w:t>166,363</w:t>
      </w:r>
      <w:r w:rsidR="00A27B1F">
        <w:rPr>
          <w:sz w:val="23"/>
          <w:szCs w:val="23"/>
        </w:rPr>
        <w:t xml:space="preserve"> </w:t>
      </w:r>
      <w:r w:rsidRPr="001260EF">
        <w:rPr>
          <w:rFonts w:ascii="Century Gothic" w:hAnsi="Century Gothic" w:cstheme="minorBidi"/>
          <w:sz w:val="22"/>
          <w:szCs w:val="22"/>
        </w:rPr>
        <w:t xml:space="preserve">young carers </w:t>
      </w:r>
      <w:r w:rsidR="00A27B1F" w:rsidRPr="00A27B1F">
        <w:rPr>
          <w:rFonts w:ascii="Century Gothic" w:hAnsi="Century Gothic" w:cstheme="minorBidi"/>
          <w:sz w:val="22"/>
          <w:szCs w:val="22"/>
        </w:rPr>
        <w:t>in England</w:t>
      </w:r>
      <w:r w:rsidR="00A27B1F">
        <w:rPr>
          <w:rFonts w:ascii="Century Gothic" w:hAnsi="Century Gothic"/>
        </w:rPr>
        <w:t>,</w:t>
      </w:r>
      <w:r w:rsidRPr="001260EF">
        <w:rPr>
          <w:rFonts w:ascii="Century Gothic" w:hAnsi="Century Gothic" w:cstheme="minorBidi"/>
          <w:sz w:val="22"/>
          <w:szCs w:val="22"/>
        </w:rPr>
        <w:t xml:space="preserve"> although research conducted in 2010 by the BBC and the University of Nottingham suggests that as many as 700,000 young people could be providing unpaid care. This is 1 in 12 </w:t>
      </w:r>
      <w:r w:rsidR="00A27B1F" w:rsidRPr="001260EF">
        <w:rPr>
          <w:rFonts w:ascii="Century Gothic" w:hAnsi="Century Gothic" w:cstheme="minorBidi"/>
          <w:sz w:val="22"/>
          <w:szCs w:val="22"/>
        </w:rPr>
        <w:t>children</w:t>
      </w:r>
      <w:r w:rsidR="00A27B1F">
        <w:rPr>
          <w:rFonts w:ascii="Century Gothic" w:hAnsi="Century Gothic"/>
        </w:rPr>
        <w:t>.</w:t>
      </w:r>
    </w:p>
    <w:p w14:paraId="1337F055" w14:textId="77777777" w:rsidR="00A27B1F" w:rsidRDefault="00A27B1F" w:rsidP="00C9655D">
      <w:pPr>
        <w:pStyle w:val="Default"/>
        <w:spacing w:line="360" w:lineRule="auto"/>
        <w:rPr>
          <w:rFonts w:ascii="Century Gothic" w:hAnsi="Century Gothic"/>
        </w:rPr>
      </w:pPr>
    </w:p>
    <w:p w14:paraId="201B6A75" w14:textId="0AB4FEBD" w:rsidR="00A27B1F" w:rsidRDefault="001260EF" w:rsidP="00C9655D">
      <w:pPr>
        <w:spacing w:line="360" w:lineRule="auto"/>
        <w:rPr>
          <w:rFonts w:ascii="Century Gothic" w:hAnsi="Century Gothic"/>
          <w:color w:val="000000"/>
        </w:rPr>
      </w:pPr>
      <w:r w:rsidRPr="00AF2140">
        <w:rPr>
          <w:rFonts w:ascii="Century Gothic" w:hAnsi="Century Gothic"/>
          <w:color w:val="000000"/>
        </w:rPr>
        <w:t xml:space="preserve">In Liverpool according to the Joint Strategic Needs Assessment </w:t>
      </w:r>
      <w:r w:rsidR="00A27B1F" w:rsidRPr="00AF2140">
        <w:rPr>
          <w:rFonts w:ascii="Century Gothic" w:hAnsi="Century Gothic"/>
          <w:color w:val="000000"/>
        </w:rPr>
        <w:t>over 5,100 people in Liverpool aged under 25 identified themselves as providing unpaid care, equating to 3.5% of that group. The level of unpaid care provided by young people in the city is the highest among the eight core cities in England, and significantly above both national and regional levels.</w:t>
      </w:r>
      <w:r w:rsidR="00A27B1F">
        <w:rPr>
          <w:rFonts w:ascii="Century Gothic" w:hAnsi="Century Gothic"/>
          <w:color w:val="000000"/>
        </w:rPr>
        <w:t xml:space="preserve"> </w:t>
      </w:r>
    </w:p>
    <w:p w14:paraId="5C9D5A85" w14:textId="1BA6938F" w:rsidR="00655C24" w:rsidRDefault="00655C24" w:rsidP="00C9655D">
      <w:pPr>
        <w:spacing w:line="360" w:lineRule="auto"/>
        <w:rPr>
          <w:rFonts w:ascii="Century Gothic" w:hAnsi="Century Gothic"/>
        </w:rPr>
      </w:pPr>
    </w:p>
    <w:p w14:paraId="6077965C" w14:textId="77777777" w:rsidR="00655C24" w:rsidRPr="001260EF" w:rsidRDefault="00655C24" w:rsidP="00C9655D">
      <w:pPr>
        <w:spacing w:line="360" w:lineRule="auto"/>
        <w:rPr>
          <w:rFonts w:ascii="Century Gothic" w:hAnsi="Century Gothic"/>
        </w:rPr>
      </w:pPr>
    </w:p>
    <w:p w14:paraId="685D6C6C" w14:textId="77777777" w:rsidR="00F31A95" w:rsidRPr="001260EF" w:rsidRDefault="00F31A95" w:rsidP="00F31A95">
      <w:pPr>
        <w:rPr>
          <w:rFonts w:ascii="Century Gothic" w:eastAsiaTheme="majorEastAsia" w:hAnsi="Century Gothic" w:cstheme="majorBidi"/>
          <w:color w:val="2F5496" w:themeColor="accent1" w:themeShade="BF"/>
        </w:rPr>
      </w:pPr>
      <w:r w:rsidRPr="001260EF">
        <w:rPr>
          <w:rFonts w:ascii="Century Gothic" w:eastAsiaTheme="majorEastAsia" w:hAnsi="Century Gothic" w:cstheme="majorBidi"/>
          <w:color w:val="2F5496" w:themeColor="accent1" w:themeShade="BF"/>
        </w:rPr>
        <w:t>What do young carers do?</w:t>
      </w:r>
    </w:p>
    <w:p w14:paraId="6315667D" w14:textId="77777777" w:rsidR="00F31A95" w:rsidRPr="001260EF" w:rsidRDefault="00F31A95" w:rsidP="00C9655D">
      <w:pPr>
        <w:spacing w:line="360" w:lineRule="auto"/>
        <w:rPr>
          <w:rFonts w:ascii="Century Gothic" w:hAnsi="Century Gothic"/>
        </w:rPr>
      </w:pPr>
      <w:r w:rsidRPr="0023575F">
        <w:rPr>
          <w:rFonts w:ascii="Century Gothic" w:hAnsi="Century Gothic"/>
        </w:rPr>
        <w:t>The tasks and level of caring undertaken by young carers can vary according to the</w:t>
      </w:r>
      <w:r w:rsidRPr="001260EF">
        <w:rPr>
          <w:rFonts w:ascii="Century Gothic" w:hAnsi="Century Gothic"/>
        </w:rPr>
        <w:t xml:space="preserve"> nature of the illness or disability, the level and frequency of need for care, and the structure of the </w:t>
      </w:r>
      <w:proofErr w:type="gramStart"/>
      <w:r w:rsidRPr="001260EF">
        <w:rPr>
          <w:rFonts w:ascii="Century Gothic" w:hAnsi="Century Gothic"/>
        </w:rPr>
        <w:t>family as a whole</w:t>
      </w:r>
      <w:proofErr w:type="gramEnd"/>
      <w:r w:rsidRPr="001260EF">
        <w:rPr>
          <w:rFonts w:ascii="Century Gothic" w:hAnsi="Century Gothic"/>
        </w:rPr>
        <w:t xml:space="preserve">. </w:t>
      </w:r>
    </w:p>
    <w:p w14:paraId="4709C1E5" w14:textId="77777777" w:rsidR="00F31A95" w:rsidRPr="001260EF" w:rsidRDefault="00F31A95" w:rsidP="00C9655D">
      <w:pPr>
        <w:spacing w:line="360" w:lineRule="auto"/>
        <w:rPr>
          <w:rFonts w:ascii="Century Gothic" w:hAnsi="Century Gothic"/>
        </w:rPr>
      </w:pPr>
      <w:r w:rsidRPr="001260EF">
        <w:rPr>
          <w:rFonts w:ascii="Century Gothic" w:hAnsi="Century Gothic"/>
        </w:rPr>
        <w:t xml:space="preserve">Young carers often take on practical and/or emotional caring responsibilities that would normally be expected of an adult. </w:t>
      </w:r>
    </w:p>
    <w:p w14:paraId="5C604B07" w14:textId="77777777" w:rsidR="00F31A95" w:rsidRPr="001260EF" w:rsidRDefault="00F31A95" w:rsidP="00F31A95">
      <w:pPr>
        <w:rPr>
          <w:rFonts w:ascii="Century Gothic" w:hAnsi="Century Gothic"/>
        </w:rPr>
      </w:pPr>
      <w:r w:rsidRPr="001260EF">
        <w:rPr>
          <w:rFonts w:ascii="Century Gothic" w:hAnsi="Century Gothic"/>
        </w:rPr>
        <w:t xml:space="preserve">These can include: </w:t>
      </w:r>
    </w:p>
    <w:p w14:paraId="752B2767" w14:textId="77777777" w:rsidR="00F31A95" w:rsidRPr="001260EF" w:rsidRDefault="00F31A95" w:rsidP="0062180C">
      <w:pPr>
        <w:pStyle w:val="ListParagraph"/>
        <w:numPr>
          <w:ilvl w:val="0"/>
          <w:numId w:val="5"/>
        </w:numPr>
        <w:spacing w:line="360" w:lineRule="auto"/>
        <w:ind w:left="426" w:hanging="357"/>
        <w:rPr>
          <w:rFonts w:ascii="Century Gothic" w:hAnsi="Century Gothic"/>
        </w:rPr>
      </w:pPr>
      <w:r w:rsidRPr="001260EF">
        <w:rPr>
          <w:rFonts w:ascii="Century Gothic" w:hAnsi="Century Gothic"/>
        </w:rPr>
        <w:t xml:space="preserve">Practical tasks – cooking, </w:t>
      </w:r>
      <w:proofErr w:type="gramStart"/>
      <w:r w:rsidRPr="001260EF">
        <w:rPr>
          <w:rFonts w:ascii="Century Gothic" w:hAnsi="Century Gothic"/>
        </w:rPr>
        <w:t>housework</w:t>
      </w:r>
      <w:proofErr w:type="gramEnd"/>
      <w:r w:rsidRPr="001260EF">
        <w:rPr>
          <w:rFonts w:ascii="Century Gothic" w:hAnsi="Century Gothic"/>
        </w:rPr>
        <w:t xml:space="preserve"> and shopping. </w:t>
      </w:r>
    </w:p>
    <w:p w14:paraId="13938EC9" w14:textId="77777777" w:rsidR="00F31A95" w:rsidRPr="001260EF" w:rsidRDefault="00F31A95" w:rsidP="0062180C">
      <w:pPr>
        <w:pStyle w:val="ListParagraph"/>
        <w:numPr>
          <w:ilvl w:val="0"/>
          <w:numId w:val="5"/>
        </w:numPr>
        <w:spacing w:line="360" w:lineRule="auto"/>
        <w:ind w:left="426" w:hanging="357"/>
        <w:rPr>
          <w:rFonts w:ascii="Century Gothic" w:hAnsi="Century Gothic"/>
        </w:rPr>
      </w:pPr>
      <w:r w:rsidRPr="001260EF">
        <w:rPr>
          <w:rFonts w:ascii="Century Gothic" w:hAnsi="Century Gothic"/>
        </w:rPr>
        <w:t xml:space="preserve">Physical care – lifting or helping someone use the stairs. </w:t>
      </w:r>
    </w:p>
    <w:p w14:paraId="1ED96BF2" w14:textId="77777777" w:rsidR="00F31A95" w:rsidRPr="001260EF" w:rsidRDefault="00F31A95" w:rsidP="0062180C">
      <w:pPr>
        <w:pStyle w:val="ListParagraph"/>
        <w:numPr>
          <w:ilvl w:val="0"/>
          <w:numId w:val="5"/>
        </w:numPr>
        <w:spacing w:line="360" w:lineRule="auto"/>
        <w:ind w:left="426" w:hanging="357"/>
        <w:rPr>
          <w:rFonts w:ascii="Century Gothic" w:hAnsi="Century Gothic"/>
        </w:rPr>
      </w:pPr>
      <w:r w:rsidRPr="001260EF">
        <w:rPr>
          <w:rFonts w:ascii="Century Gothic" w:hAnsi="Century Gothic"/>
        </w:rPr>
        <w:t xml:space="preserve">Personal care – dressing, washing, helping with toileting needs. </w:t>
      </w:r>
    </w:p>
    <w:p w14:paraId="160EDBDD" w14:textId="77777777" w:rsidR="00F31A95" w:rsidRPr="001260EF" w:rsidRDefault="00F31A95" w:rsidP="0062180C">
      <w:pPr>
        <w:pStyle w:val="ListParagraph"/>
        <w:numPr>
          <w:ilvl w:val="0"/>
          <w:numId w:val="5"/>
        </w:numPr>
        <w:spacing w:line="360" w:lineRule="auto"/>
        <w:ind w:left="426" w:hanging="357"/>
        <w:rPr>
          <w:rFonts w:ascii="Century Gothic" w:hAnsi="Century Gothic"/>
        </w:rPr>
      </w:pPr>
      <w:r w:rsidRPr="001260EF">
        <w:rPr>
          <w:rFonts w:ascii="Century Gothic" w:hAnsi="Century Gothic"/>
        </w:rPr>
        <w:t xml:space="preserve">Emotional support – listening, calming, being present. </w:t>
      </w:r>
    </w:p>
    <w:p w14:paraId="5315628F" w14:textId="77777777" w:rsidR="00F31A95" w:rsidRPr="001260EF" w:rsidRDefault="00F31A95" w:rsidP="0062180C">
      <w:pPr>
        <w:pStyle w:val="ListParagraph"/>
        <w:numPr>
          <w:ilvl w:val="0"/>
          <w:numId w:val="5"/>
        </w:numPr>
        <w:spacing w:line="360" w:lineRule="auto"/>
        <w:ind w:left="426" w:hanging="357"/>
        <w:rPr>
          <w:rFonts w:ascii="Century Gothic" w:hAnsi="Century Gothic"/>
        </w:rPr>
      </w:pPr>
      <w:r w:rsidRPr="001260EF">
        <w:rPr>
          <w:rFonts w:ascii="Century Gothic" w:hAnsi="Century Gothic"/>
        </w:rPr>
        <w:t xml:space="preserve">Managing the family budget, collecting benefits and prescriptions. </w:t>
      </w:r>
    </w:p>
    <w:p w14:paraId="7672E768" w14:textId="77777777" w:rsidR="00F31A95" w:rsidRPr="0023575F" w:rsidRDefault="00F31A95" w:rsidP="0062180C">
      <w:pPr>
        <w:pStyle w:val="ListParagraph"/>
        <w:numPr>
          <w:ilvl w:val="0"/>
          <w:numId w:val="5"/>
        </w:numPr>
        <w:spacing w:line="360" w:lineRule="auto"/>
        <w:ind w:left="426" w:hanging="357"/>
        <w:rPr>
          <w:rFonts w:ascii="Century Gothic" w:hAnsi="Century Gothic"/>
        </w:rPr>
      </w:pPr>
      <w:r w:rsidRPr="0023575F">
        <w:rPr>
          <w:rFonts w:ascii="Century Gothic" w:hAnsi="Century Gothic"/>
        </w:rPr>
        <w:t xml:space="preserve">Medication management. </w:t>
      </w:r>
    </w:p>
    <w:p w14:paraId="31246A5B" w14:textId="0F9B31EF" w:rsidR="00F31A95" w:rsidRPr="0023575F" w:rsidRDefault="00F31A95" w:rsidP="0062180C">
      <w:pPr>
        <w:pStyle w:val="ListParagraph"/>
        <w:numPr>
          <w:ilvl w:val="0"/>
          <w:numId w:val="5"/>
        </w:numPr>
        <w:spacing w:line="360" w:lineRule="auto"/>
        <w:ind w:left="426" w:hanging="357"/>
        <w:rPr>
          <w:rFonts w:ascii="Century Gothic" w:hAnsi="Century Gothic"/>
        </w:rPr>
      </w:pPr>
      <w:r w:rsidRPr="0023575F">
        <w:rPr>
          <w:rFonts w:ascii="Century Gothic" w:hAnsi="Century Gothic"/>
        </w:rPr>
        <w:t>Looking after younger siblings</w:t>
      </w:r>
      <w:r w:rsidR="0023575F">
        <w:rPr>
          <w:rFonts w:ascii="Century Gothic" w:hAnsi="Century Gothic"/>
        </w:rPr>
        <w:t>.</w:t>
      </w:r>
      <w:r w:rsidR="001260EF" w:rsidRPr="0023575F">
        <w:rPr>
          <w:rFonts w:ascii="Century Gothic" w:hAnsi="Century Gothic"/>
        </w:rPr>
        <w:t xml:space="preserve"> </w:t>
      </w:r>
      <w:r w:rsidRPr="0023575F">
        <w:rPr>
          <w:rFonts w:ascii="Century Gothic" w:hAnsi="Century Gothic"/>
        </w:rPr>
        <w:t xml:space="preserve"> </w:t>
      </w:r>
    </w:p>
    <w:p w14:paraId="5D10FC59" w14:textId="77777777" w:rsidR="00F31A95" w:rsidRPr="0023575F" w:rsidRDefault="00F31A95" w:rsidP="0062180C">
      <w:pPr>
        <w:pStyle w:val="ListParagraph"/>
        <w:numPr>
          <w:ilvl w:val="0"/>
          <w:numId w:val="5"/>
        </w:numPr>
        <w:spacing w:line="360" w:lineRule="auto"/>
        <w:ind w:left="426" w:hanging="357"/>
        <w:rPr>
          <w:rFonts w:ascii="Century Gothic" w:hAnsi="Century Gothic"/>
        </w:rPr>
      </w:pPr>
      <w:r w:rsidRPr="0023575F">
        <w:rPr>
          <w:rFonts w:ascii="Century Gothic" w:hAnsi="Century Gothic"/>
        </w:rPr>
        <w:t>Helping someone communicate.</w:t>
      </w:r>
    </w:p>
    <w:p w14:paraId="6FADD39F" w14:textId="38229C7D" w:rsidR="00F31A95" w:rsidRPr="00A27B1F" w:rsidRDefault="00F31A95" w:rsidP="00F31A95">
      <w:pPr>
        <w:rPr>
          <w:rFonts w:ascii="Century Gothic" w:eastAsiaTheme="majorEastAsia" w:hAnsi="Century Gothic" w:cstheme="majorBidi"/>
          <w:color w:val="2F5496" w:themeColor="accent1" w:themeShade="BF"/>
        </w:rPr>
      </w:pPr>
      <w:r w:rsidRPr="00A27B1F">
        <w:rPr>
          <w:rFonts w:ascii="Century Gothic" w:eastAsiaTheme="majorEastAsia" w:hAnsi="Century Gothic" w:cstheme="majorBidi"/>
          <w:color w:val="2F5496" w:themeColor="accent1" w:themeShade="BF"/>
        </w:rPr>
        <w:t xml:space="preserve">How does caring affect </w:t>
      </w:r>
      <w:r w:rsidR="00BA11C5" w:rsidRPr="00A27B1F">
        <w:rPr>
          <w:rFonts w:ascii="Century Gothic" w:eastAsiaTheme="majorEastAsia" w:hAnsi="Century Gothic" w:cstheme="majorBidi"/>
          <w:color w:val="2F5496" w:themeColor="accent1" w:themeShade="BF"/>
        </w:rPr>
        <w:t xml:space="preserve">a </w:t>
      </w:r>
      <w:r w:rsidR="00BA11C5">
        <w:rPr>
          <w:rFonts w:ascii="Century Gothic" w:eastAsiaTheme="majorEastAsia" w:hAnsi="Century Gothic" w:cstheme="majorBidi"/>
          <w:color w:val="2F5496" w:themeColor="accent1" w:themeShade="BF"/>
        </w:rPr>
        <w:t>child</w:t>
      </w:r>
      <w:r w:rsidR="00A27B1F">
        <w:rPr>
          <w:rFonts w:ascii="Century Gothic" w:eastAsiaTheme="majorEastAsia" w:hAnsi="Century Gothic" w:cstheme="majorBidi"/>
          <w:color w:val="2F5496" w:themeColor="accent1" w:themeShade="BF"/>
        </w:rPr>
        <w:t xml:space="preserve"> or </w:t>
      </w:r>
      <w:r w:rsidRPr="00A27B1F">
        <w:rPr>
          <w:rFonts w:ascii="Century Gothic" w:eastAsiaTheme="majorEastAsia" w:hAnsi="Century Gothic" w:cstheme="majorBidi"/>
          <w:color w:val="2F5496" w:themeColor="accent1" w:themeShade="BF"/>
        </w:rPr>
        <w:t>young person’s life?</w:t>
      </w:r>
    </w:p>
    <w:p w14:paraId="5E153F46" w14:textId="77777777" w:rsidR="00F31A95" w:rsidRPr="001260EF" w:rsidRDefault="00F31A95" w:rsidP="0062180C">
      <w:pPr>
        <w:pStyle w:val="ListParagraph"/>
        <w:numPr>
          <w:ilvl w:val="0"/>
          <w:numId w:val="7"/>
        </w:numPr>
        <w:spacing w:line="360" w:lineRule="auto"/>
        <w:ind w:left="426" w:hanging="357"/>
        <w:rPr>
          <w:rFonts w:ascii="Century Gothic" w:hAnsi="Century Gothic"/>
        </w:rPr>
      </w:pPr>
      <w:r w:rsidRPr="00655C24">
        <w:rPr>
          <w:rFonts w:ascii="Century Gothic" w:hAnsi="Century Gothic"/>
          <w:b/>
        </w:rPr>
        <w:t>Physical health:</w:t>
      </w:r>
      <w:r w:rsidRPr="001260EF">
        <w:rPr>
          <w:rFonts w:ascii="Century Gothic" w:hAnsi="Century Gothic"/>
        </w:rPr>
        <w:t xml:space="preserve"> Young carers are often severely affected by caring through the night, repeatedly lifting a heavy adult, poor </w:t>
      </w:r>
      <w:proofErr w:type="gramStart"/>
      <w:r w:rsidRPr="001260EF">
        <w:rPr>
          <w:rFonts w:ascii="Century Gothic" w:hAnsi="Century Gothic"/>
        </w:rPr>
        <w:t>diet</w:t>
      </w:r>
      <w:proofErr w:type="gramEnd"/>
      <w:r w:rsidRPr="001260EF">
        <w:rPr>
          <w:rFonts w:ascii="Century Gothic" w:hAnsi="Century Gothic"/>
        </w:rPr>
        <w:t xml:space="preserve"> and lack of sleep. </w:t>
      </w:r>
    </w:p>
    <w:p w14:paraId="702937DE" w14:textId="77777777" w:rsidR="00F31A95" w:rsidRPr="001260EF" w:rsidRDefault="00F31A95" w:rsidP="0062180C">
      <w:pPr>
        <w:pStyle w:val="ListParagraph"/>
        <w:numPr>
          <w:ilvl w:val="0"/>
          <w:numId w:val="7"/>
        </w:numPr>
        <w:spacing w:line="360" w:lineRule="auto"/>
        <w:ind w:left="426" w:hanging="357"/>
        <w:rPr>
          <w:rFonts w:ascii="Century Gothic" w:hAnsi="Century Gothic"/>
        </w:rPr>
      </w:pPr>
      <w:r w:rsidRPr="00655C24">
        <w:rPr>
          <w:rFonts w:ascii="Century Gothic" w:hAnsi="Century Gothic"/>
          <w:b/>
        </w:rPr>
        <w:t>Emotional wellbeing:</w:t>
      </w:r>
      <w:r w:rsidRPr="001260EF">
        <w:rPr>
          <w:rFonts w:ascii="Century Gothic" w:hAnsi="Century Gothic"/>
        </w:rPr>
        <w:t xml:space="preserve"> Stress, tiredness and mental ill-health are common for young carers. </w:t>
      </w:r>
    </w:p>
    <w:p w14:paraId="78513EE0" w14:textId="73FA9559" w:rsidR="00F31A95" w:rsidRPr="001260EF" w:rsidRDefault="00F31A95" w:rsidP="0062180C">
      <w:pPr>
        <w:pStyle w:val="ListParagraph"/>
        <w:numPr>
          <w:ilvl w:val="0"/>
          <w:numId w:val="7"/>
        </w:numPr>
        <w:spacing w:line="360" w:lineRule="auto"/>
        <w:ind w:left="426" w:hanging="357"/>
        <w:rPr>
          <w:rFonts w:ascii="Century Gothic" w:hAnsi="Century Gothic"/>
        </w:rPr>
      </w:pPr>
      <w:r w:rsidRPr="00655C24">
        <w:rPr>
          <w:rFonts w:ascii="Century Gothic" w:hAnsi="Century Gothic"/>
          <w:b/>
        </w:rPr>
        <w:t>Socialisation:</w:t>
      </w:r>
      <w:r w:rsidRPr="001260EF">
        <w:rPr>
          <w:rFonts w:ascii="Century Gothic" w:hAnsi="Century Gothic"/>
        </w:rPr>
        <w:t xml:space="preserve"> Young carers often feel different or isolated from their peers and have limited opportunities for socialising. A quarter of young carers in the UK said they were bullied at school because of their cari</w:t>
      </w:r>
      <w:r w:rsidR="00A27B1F">
        <w:rPr>
          <w:rFonts w:ascii="Century Gothic" w:hAnsi="Century Gothic"/>
        </w:rPr>
        <w:t>ng role. Locally this was reported as high as 60% (Schools Anti-Bullying Audit</w:t>
      </w:r>
      <w:r w:rsidR="00A27B1F" w:rsidRPr="00630F49">
        <w:rPr>
          <w:rFonts w:ascii="Century Gothic" w:hAnsi="Century Gothic"/>
          <w:noProof/>
        </w:rPr>
        <w:t>)</w:t>
      </w:r>
      <w:r w:rsidRPr="00630F49">
        <w:rPr>
          <w:rFonts w:ascii="Century Gothic" w:hAnsi="Century Gothic"/>
          <w:noProof/>
        </w:rPr>
        <w:t>.</w:t>
      </w:r>
      <w:r w:rsidRPr="001260EF">
        <w:rPr>
          <w:rFonts w:ascii="Century Gothic" w:hAnsi="Century Gothic"/>
        </w:rPr>
        <w:t xml:space="preserve"> </w:t>
      </w:r>
    </w:p>
    <w:p w14:paraId="5FE6018C" w14:textId="77777777" w:rsidR="00F31A95" w:rsidRPr="001260EF" w:rsidRDefault="00F31A95" w:rsidP="0062180C">
      <w:pPr>
        <w:pStyle w:val="ListParagraph"/>
        <w:numPr>
          <w:ilvl w:val="0"/>
          <w:numId w:val="7"/>
        </w:numPr>
        <w:spacing w:line="360" w:lineRule="auto"/>
        <w:ind w:left="426" w:hanging="357"/>
        <w:rPr>
          <w:rFonts w:ascii="Century Gothic" w:hAnsi="Century Gothic"/>
        </w:rPr>
      </w:pPr>
      <w:r w:rsidRPr="00655C24">
        <w:rPr>
          <w:rFonts w:ascii="Century Gothic" w:hAnsi="Century Gothic"/>
          <w:b/>
        </w:rPr>
        <w:lastRenderedPageBreak/>
        <w:t>Stable environment:</w:t>
      </w:r>
      <w:r w:rsidRPr="001260EF">
        <w:rPr>
          <w:rFonts w:ascii="Century Gothic" w:hAnsi="Century Gothic"/>
        </w:rPr>
        <w:t xml:space="preserve"> Young carers can experience traumatic life changes such as bereavement, family break-up, losing income and housing, or seeing the effects of an illness or addiction on the person they care for. </w:t>
      </w:r>
    </w:p>
    <w:p w14:paraId="15D64089" w14:textId="77777777" w:rsidR="00F31A95" w:rsidRPr="006F003C" w:rsidRDefault="00F31A95" w:rsidP="00F31A95">
      <w:pPr>
        <w:rPr>
          <w:rFonts w:ascii="Century Gothic" w:hAnsi="Century Gothic"/>
          <w:color w:val="2F5496" w:themeColor="accent1" w:themeShade="BF"/>
        </w:rPr>
      </w:pPr>
      <w:r w:rsidRPr="006F003C">
        <w:rPr>
          <w:rFonts w:ascii="Century Gothic" w:hAnsi="Century Gothic"/>
          <w:color w:val="2F5496" w:themeColor="accent1" w:themeShade="BF"/>
        </w:rPr>
        <w:t xml:space="preserve">As a result, caring responsibilities have a significant impact on a pupil’s learning: </w:t>
      </w:r>
    </w:p>
    <w:p w14:paraId="57769817" w14:textId="15DA802B" w:rsidR="00F31A95" w:rsidRPr="0023575F" w:rsidRDefault="00F31A95" w:rsidP="0062180C">
      <w:pPr>
        <w:pStyle w:val="ListParagraph"/>
        <w:numPr>
          <w:ilvl w:val="0"/>
          <w:numId w:val="6"/>
        </w:numPr>
        <w:spacing w:line="360" w:lineRule="auto"/>
        <w:ind w:left="426" w:hanging="357"/>
        <w:rPr>
          <w:rFonts w:ascii="Century Gothic" w:hAnsi="Century Gothic"/>
        </w:rPr>
      </w:pPr>
      <w:r w:rsidRPr="0023575F">
        <w:rPr>
          <w:rFonts w:ascii="Century Gothic" w:hAnsi="Century Gothic"/>
        </w:rPr>
        <w:t xml:space="preserve">27% of young carers of secondary school age in England experience educational difficulties or miss school (Dearden and Becker, 2004). </w:t>
      </w:r>
    </w:p>
    <w:p w14:paraId="7BB59FC4" w14:textId="77777777" w:rsidR="00F31A95" w:rsidRPr="0023575F" w:rsidRDefault="00F31A95" w:rsidP="0062180C">
      <w:pPr>
        <w:pStyle w:val="ListParagraph"/>
        <w:numPr>
          <w:ilvl w:val="0"/>
          <w:numId w:val="6"/>
        </w:numPr>
        <w:spacing w:line="360" w:lineRule="auto"/>
        <w:ind w:left="426" w:hanging="357"/>
        <w:rPr>
          <w:rFonts w:ascii="Century Gothic" w:hAnsi="Century Gothic"/>
        </w:rPr>
      </w:pPr>
      <w:r w:rsidRPr="0023575F">
        <w:rPr>
          <w:rFonts w:ascii="Century Gothic" w:hAnsi="Century Gothic"/>
        </w:rPr>
        <w:t xml:space="preserve">If left unsupported, young carers can continue to struggle with school and have significantly lower educational attainment at GCSE level – the difference between nine Cs and nine Ds (The Children’s Society, 2013). </w:t>
      </w:r>
    </w:p>
    <w:p w14:paraId="01BF1440" w14:textId="77777777" w:rsidR="00F31A95" w:rsidRPr="0023575F" w:rsidRDefault="00F31A95" w:rsidP="0062180C">
      <w:pPr>
        <w:pStyle w:val="ListParagraph"/>
        <w:numPr>
          <w:ilvl w:val="0"/>
          <w:numId w:val="6"/>
        </w:numPr>
        <w:spacing w:line="360" w:lineRule="auto"/>
        <w:ind w:left="426" w:hanging="357"/>
        <w:rPr>
          <w:rFonts w:ascii="Century Gothic" w:hAnsi="Century Gothic"/>
        </w:rPr>
      </w:pPr>
      <w:r w:rsidRPr="0023575F">
        <w:rPr>
          <w:rFonts w:ascii="Century Gothic" w:hAnsi="Century Gothic"/>
        </w:rPr>
        <w:t xml:space="preserve">Young carers are more likely than the national average not to be in education, </w:t>
      </w:r>
      <w:proofErr w:type="gramStart"/>
      <w:r w:rsidRPr="0023575F">
        <w:rPr>
          <w:rFonts w:ascii="Century Gothic" w:hAnsi="Century Gothic"/>
        </w:rPr>
        <w:t>employment</w:t>
      </w:r>
      <w:proofErr w:type="gramEnd"/>
      <w:r w:rsidRPr="0023575F">
        <w:rPr>
          <w:rFonts w:ascii="Century Gothic" w:hAnsi="Century Gothic"/>
        </w:rPr>
        <w:t xml:space="preserve"> or training (NEET) between 16 and 19. Of these, 75% had been NEET at least once (compared with 25% of all young people) and 42% had been NEET for six months or more (compared with 10% of all young people) (The Children’s Society, 2013).</w:t>
      </w:r>
    </w:p>
    <w:p w14:paraId="43CFB681" w14:textId="734D045A" w:rsidR="00847619" w:rsidRPr="00B279E4" w:rsidRDefault="00B279E4" w:rsidP="00847619">
      <w:pPr>
        <w:rPr>
          <w:rFonts w:ascii="Century Gothic" w:hAnsi="Century Gothic"/>
          <w:color w:val="2F5496" w:themeColor="accent1" w:themeShade="BF"/>
        </w:rPr>
      </w:pPr>
      <w:r w:rsidRPr="00B279E4">
        <w:rPr>
          <w:rFonts w:ascii="Century Gothic" w:hAnsi="Century Gothic"/>
          <w:color w:val="2F5496" w:themeColor="accent1" w:themeShade="BF"/>
        </w:rPr>
        <w:t>Why young carers can be hidden</w:t>
      </w:r>
    </w:p>
    <w:p w14:paraId="5BDC4972" w14:textId="10EBA285" w:rsidR="00B279E4" w:rsidRPr="00B279E4" w:rsidRDefault="00B279E4" w:rsidP="0062180C">
      <w:pPr>
        <w:pStyle w:val="ListParagraph"/>
        <w:numPr>
          <w:ilvl w:val="0"/>
          <w:numId w:val="15"/>
        </w:numPr>
        <w:spacing w:line="360" w:lineRule="auto"/>
        <w:ind w:left="426"/>
        <w:rPr>
          <w:rFonts w:ascii="Century Gothic" w:hAnsi="Century Gothic"/>
        </w:rPr>
      </w:pPr>
      <w:r w:rsidRPr="00B279E4">
        <w:rPr>
          <w:rFonts w:ascii="Century Gothic" w:hAnsi="Century Gothic"/>
        </w:rPr>
        <w:t>Their parent’s condition is not obvious</w:t>
      </w:r>
      <w:r w:rsidR="004617B5">
        <w:rPr>
          <w:rFonts w:ascii="Century Gothic" w:hAnsi="Century Gothic"/>
        </w:rPr>
        <w:t>,</w:t>
      </w:r>
      <w:r w:rsidRPr="00B279E4">
        <w:rPr>
          <w:rFonts w:ascii="Century Gothic" w:hAnsi="Century Gothic"/>
        </w:rPr>
        <w:t xml:space="preserve"> so people don’t think they need any help. </w:t>
      </w:r>
    </w:p>
    <w:p w14:paraId="2CFA87D0" w14:textId="728EF60B" w:rsidR="00B279E4" w:rsidRPr="00B279E4" w:rsidRDefault="00B279E4" w:rsidP="0062180C">
      <w:pPr>
        <w:pStyle w:val="ListParagraph"/>
        <w:numPr>
          <w:ilvl w:val="0"/>
          <w:numId w:val="15"/>
        </w:numPr>
        <w:spacing w:line="360" w:lineRule="auto"/>
        <w:ind w:left="426"/>
        <w:rPr>
          <w:rFonts w:ascii="Century Gothic" w:hAnsi="Century Gothic"/>
        </w:rPr>
      </w:pPr>
      <w:r w:rsidRPr="00B279E4">
        <w:rPr>
          <w:rFonts w:ascii="Century Gothic" w:hAnsi="Century Gothic"/>
        </w:rPr>
        <w:t xml:space="preserve">They do not realise that they are a carer or that their life is different </w:t>
      </w:r>
      <w:r w:rsidR="00222102">
        <w:rPr>
          <w:rFonts w:ascii="Century Gothic" w:hAnsi="Century Gothic"/>
          <w:noProof/>
        </w:rPr>
        <w:t>from</w:t>
      </w:r>
      <w:r w:rsidRPr="00B279E4">
        <w:rPr>
          <w:rFonts w:ascii="Century Gothic" w:hAnsi="Century Gothic"/>
        </w:rPr>
        <w:t xml:space="preserve"> their peers. </w:t>
      </w:r>
    </w:p>
    <w:p w14:paraId="2238F189" w14:textId="77777777" w:rsidR="00B279E4" w:rsidRPr="00B279E4" w:rsidRDefault="00B279E4" w:rsidP="0062180C">
      <w:pPr>
        <w:pStyle w:val="ListParagraph"/>
        <w:numPr>
          <w:ilvl w:val="0"/>
          <w:numId w:val="15"/>
        </w:numPr>
        <w:spacing w:line="360" w:lineRule="auto"/>
        <w:ind w:left="426"/>
        <w:rPr>
          <w:rFonts w:ascii="Century Gothic" w:hAnsi="Century Gothic"/>
        </w:rPr>
      </w:pPr>
      <w:r w:rsidRPr="00B279E4">
        <w:rPr>
          <w:rFonts w:ascii="Century Gothic" w:hAnsi="Century Gothic"/>
        </w:rPr>
        <w:t xml:space="preserve">They don’t want to be any different from their peers. </w:t>
      </w:r>
    </w:p>
    <w:p w14:paraId="7D96C65E" w14:textId="77777777" w:rsidR="00B279E4" w:rsidRPr="00B279E4" w:rsidRDefault="00B279E4" w:rsidP="0062180C">
      <w:pPr>
        <w:pStyle w:val="ListParagraph"/>
        <w:numPr>
          <w:ilvl w:val="0"/>
          <w:numId w:val="15"/>
        </w:numPr>
        <w:spacing w:line="360" w:lineRule="auto"/>
        <w:ind w:left="426"/>
        <w:rPr>
          <w:rFonts w:ascii="Century Gothic" w:hAnsi="Century Gothic"/>
        </w:rPr>
      </w:pPr>
      <w:r w:rsidRPr="00B279E4">
        <w:rPr>
          <w:rFonts w:ascii="Century Gothic" w:hAnsi="Century Gothic"/>
        </w:rPr>
        <w:t xml:space="preserve">They believe that the school will show no interest in their family circumstances. </w:t>
      </w:r>
    </w:p>
    <w:p w14:paraId="1C450DCB" w14:textId="77777777" w:rsidR="00B279E4" w:rsidRPr="00B279E4" w:rsidRDefault="00B279E4" w:rsidP="0062180C">
      <w:pPr>
        <w:pStyle w:val="ListParagraph"/>
        <w:numPr>
          <w:ilvl w:val="0"/>
          <w:numId w:val="15"/>
        </w:numPr>
        <w:spacing w:line="360" w:lineRule="auto"/>
        <w:ind w:left="426"/>
        <w:rPr>
          <w:rFonts w:ascii="Century Gothic" w:hAnsi="Century Gothic"/>
        </w:rPr>
      </w:pPr>
      <w:r w:rsidRPr="00B279E4">
        <w:rPr>
          <w:rFonts w:ascii="Century Gothic" w:hAnsi="Century Gothic"/>
        </w:rPr>
        <w:t xml:space="preserve">They want to keep their identity at school separate from their caring role. </w:t>
      </w:r>
    </w:p>
    <w:p w14:paraId="202EF226" w14:textId="77777777" w:rsidR="00B279E4" w:rsidRPr="00B279E4" w:rsidRDefault="00B279E4" w:rsidP="0062180C">
      <w:pPr>
        <w:pStyle w:val="ListParagraph"/>
        <w:numPr>
          <w:ilvl w:val="0"/>
          <w:numId w:val="15"/>
        </w:numPr>
        <w:spacing w:line="360" w:lineRule="auto"/>
        <w:ind w:left="426"/>
        <w:rPr>
          <w:rFonts w:ascii="Century Gothic" w:hAnsi="Century Gothic"/>
        </w:rPr>
      </w:pPr>
      <w:r w:rsidRPr="00B279E4">
        <w:rPr>
          <w:rFonts w:ascii="Century Gothic" w:hAnsi="Century Gothic"/>
        </w:rPr>
        <w:t xml:space="preserve">It’s not the sort of thing they feel can be discussed with friends. </w:t>
      </w:r>
    </w:p>
    <w:p w14:paraId="440C67A2" w14:textId="77777777" w:rsidR="00B279E4" w:rsidRPr="00B279E4" w:rsidRDefault="00B279E4" w:rsidP="0062180C">
      <w:pPr>
        <w:pStyle w:val="ListParagraph"/>
        <w:numPr>
          <w:ilvl w:val="0"/>
          <w:numId w:val="15"/>
        </w:numPr>
        <w:spacing w:line="360" w:lineRule="auto"/>
        <w:ind w:left="426"/>
        <w:rPr>
          <w:rFonts w:ascii="Century Gothic" w:hAnsi="Century Gothic"/>
        </w:rPr>
      </w:pPr>
      <w:r w:rsidRPr="00B279E4">
        <w:rPr>
          <w:rFonts w:ascii="Century Gothic" w:hAnsi="Century Gothic"/>
        </w:rPr>
        <w:t xml:space="preserve">There has been no opportunity to share their story. </w:t>
      </w:r>
    </w:p>
    <w:p w14:paraId="2AF084CC" w14:textId="77777777" w:rsidR="00B279E4" w:rsidRPr="00B279E4" w:rsidRDefault="00B279E4" w:rsidP="0062180C">
      <w:pPr>
        <w:pStyle w:val="ListParagraph"/>
        <w:numPr>
          <w:ilvl w:val="0"/>
          <w:numId w:val="15"/>
        </w:numPr>
        <w:spacing w:line="360" w:lineRule="auto"/>
        <w:ind w:left="426"/>
        <w:rPr>
          <w:rFonts w:ascii="Century Gothic" w:hAnsi="Century Gothic"/>
        </w:rPr>
      </w:pPr>
      <w:r w:rsidRPr="00B279E4">
        <w:rPr>
          <w:rFonts w:ascii="Century Gothic" w:hAnsi="Century Gothic"/>
        </w:rPr>
        <w:t xml:space="preserve">They are worried about bullying. </w:t>
      </w:r>
    </w:p>
    <w:p w14:paraId="682362DE" w14:textId="77777777" w:rsidR="00B279E4" w:rsidRPr="00B279E4" w:rsidRDefault="00B279E4" w:rsidP="0062180C">
      <w:pPr>
        <w:pStyle w:val="ListParagraph"/>
        <w:numPr>
          <w:ilvl w:val="0"/>
          <w:numId w:val="15"/>
        </w:numPr>
        <w:spacing w:line="360" w:lineRule="auto"/>
        <w:ind w:left="426"/>
        <w:rPr>
          <w:rFonts w:ascii="Century Gothic" w:hAnsi="Century Gothic"/>
        </w:rPr>
      </w:pPr>
      <w:r w:rsidRPr="00B279E4">
        <w:rPr>
          <w:rFonts w:ascii="Century Gothic" w:hAnsi="Century Gothic"/>
        </w:rPr>
        <w:t xml:space="preserve">They worry that the family will be split up and taken into care. </w:t>
      </w:r>
    </w:p>
    <w:p w14:paraId="3094D9E8" w14:textId="77777777" w:rsidR="00B279E4" w:rsidRPr="00B279E4" w:rsidRDefault="00B279E4" w:rsidP="0062180C">
      <w:pPr>
        <w:pStyle w:val="ListParagraph"/>
        <w:numPr>
          <w:ilvl w:val="0"/>
          <w:numId w:val="15"/>
        </w:numPr>
        <w:spacing w:line="360" w:lineRule="auto"/>
        <w:ind w:left="426"/>
        <w:rPr>
          <w:rFonts w:ascii="Century Gothic" w:hAnsi="Century Gothic"/>
        </w:rPr>
      </w:pPr>
      <w:r w:rsidRPr="00B279E4">
        <w:rPr>
          <w:rFonts w:ascii="Century Gothic" w:hAnsi="Century Gothic"/>
        </w:rPr>
        <w:t xml:space="preserve">They want to keep it a secret and/or are embarrassed. </w:t>
      </w:r>
    </w:p>
    <w:p w14:paraId="59786B67" w14:textId="77777777" w:rsidR="00B279E4" w:rsidRPr="00B279E4" w:rsidRDefault="00B279E4" w:rsidP="0062180C">
      <w:pPr>
        <w:pStyle w:val="ListParagraph"/>
        <w:numPr>
          <w:ilvl w:val="0"/>
          <w:numId w:val="15"/>
        </w:numPr>
        <w:spacing w:line="360" w:lineRule="auto"/>
        <w:ind w:left="426"/>
        <w:rPr>
          <w:rFonts w:ascii="Century Gothic" w:hAnsi="Century Gothic"/>
        </w:rPr>
      </w:pPr>
      <w:r w:rsidRPr="00B279E4">
        <w:rPr>
          <w:rFonts w:ascii="Century Gothic" w:hAnsi="Century Gothic"/>
        </w:rPr>
        <w:t xml:space="preserve">They see no reason or positive actions occurring </w:t>
      </w:r>
      <w:proofErr w:type="gramStart"/>
      <w:r w:rsidRPr="00B279E4">
        <w:rPr>
          <w:rFonts w:ascii="Century Gothic" w:hAnsi="Century Gothic"/>
        </w:rPr>
        <w:t>as a result of</w:t>
      </w:r>
      <w:proofErr w:type="gramEnd"/>
      <w:r w:rsidRPr="00B279E4">
        <w:rPr>
          <w:rFonts w:ascii="Century Gothic" w:hAnsi="Century Gothic"/>
        </w:rPr>
        <w:t xml:space="preserve"> telling their story.</w:t>
      </w:r>
    </w:p>
    <w:p w14:paraId="3F40B511" w14:textId="77777777" w:rsidR="006F003C" w:rsidRDefault="006F003C" w:rsidP="00847619">
      <w:pPr>
        <w:rPr>
          <w:rFonts w:ascii="Century Gothic" w:hAnsi="Century Gothic"/>
          <w:highlight w:val="yellow"/>
        </w:rPr>
      </w:pPr>
    </w:p>
    <w:p w14:paraId="181B1EEB" w14:textId="48DE652A" w:rsidR="00B279E4" w:rsidRPr="004617B5" w:rsidRDefault="00847619" w:rsidP="004617B5">
      <w:pPr>
        <w:pStyle w:val="Heading1"/>
        <w:spacing w:before="0" w:line="360" w:lineRule="auto"/>
        <w:rPr>
          <w:rFonts w:ascii="Century Gothic" w:hAnsi="Century Gothic"/>
          <w:b/>
        </w:rPr>
      </w:pPr>
      <w:r w:rsidRPr="0023575F">
        <w:rPr>
          <w:rFonts w:ascii="Century Gothic" w:hAnsi="Century Gothic"/>
        </w:rPr>
        <w:t>6.0 Possible Indicators</w:t>
      </w:r>
      <w:r>
        <w:rPr>
          <w:rFonts w:ascii="Century Gothic" w:hAnsi="Century Gothic"/>
        </w:rPr>
        <w:t xml:space="preserve"> that a child/young person may be a young carer</w:t>
      </w:r>
      <w:r w:rsidRPr="00A27B1F">
        <w:rPr>
          <w:rFonts w:ascii="Century Gothic" w:hAnsi="Century Gothic"/>
          <w:b/>
        </w:rPr>
        <w:t xml:space="preserve"> </w:t>
      </w:r>
    </w:p>
    <w:p w14:paraId="4B92C419" w14:textId="5F34BEE5" w:rsidR="00847619" w:rsidRPr="00792547" w:rsidRDefault="00847619" w:rsidP="004617B5">
      <w:pPr>
        <w:pStyle w:val="ListParagraph"/>
        <w:numPr>
          <w:ilvl w:val="0"/>
          <w:numId w:val="11"/>
        </w:numPr>
        <w:spacing w:after="0" w:line="360" w:lineRule="auto"/>
        <w:rPr>
          <w:rFonts w:ascii="Century Gothic" w:hAnsi="Century Gothic"/>
        </w:rPr>
      </w:pPr>
      <w:r w:rsidRPr="00792547">
        <w:rPr>
          <w:rFonts w:ascii="Century Gothic" w:hAnsi="Century Gothic"/>
        </w:rPr>
        <w:t>Low</w:t>
      </w:r>
      <w:r w:rsidRPr="00792547">
        <w:rPr>
          <w:rFonts w:ascii="Arial" w:eastAsiaTheme="minorEastAsia" w:hAnsi="Arial" w:cs="Arial"/>
          <w:b/>
          <w:bCs/>
          <w:color w:val="000000"/>
          <w:kern w:val="24"/>
          <w:sz w:val="26"/>
          <w:szCs w:val="26"/>
          <w:lang w:eastAsia="en-GB"/>
        </w:rPr>
        <w:t xml:space="preserve"> </w:t>
      </w:r>
      <w:r w:rsidR="00B279E4">
        <w:rPr>
          <w:rFonts w:ascii="Century Gothic" w:hAnsi="Century Gothic"/>
          <w:noProof/>
        </w:rPr>
        <w:t>a</w:t>
      </w:r>
      <w:r w:rsidRPr="00630F49">
        <w:rPr>
          <w:rFonts w:ascii="Century Gothic" w:hAnsi="Century Gothic"/>
          <w:noProof/>
        </w:rPr>
        <w:t>ttendance</w:t>
      </w:r>
      <w:r w:rsidR="0023575F" w:rsidRPr="00792547">
        <w:rPr>
          <w:rFonts w:ascii="Century Gothic" w:hAnsi="Century Gothic"/>
        </w:rPr>
        <w:t xml:space="preserve"> </w:t>
      </w:r>
      <w:r w:rsidRPr="00792547">
        <w:rPr>
          <w:rFonts w:ascii="Century Gothic" w:hAnsi="Century Gothic"/>
        </w:rPr>
        <w:t>- lateness to or absence from school</w:t>
      </w:r>
      <w:r w:rsidR="004617B5">
        <w:rPr>
          <w:rFonts w:ascii="Century Gothic" w:hAnsi="Century Gothic"/>
        </w:rPr>
        <w:t>.</w:t>
      </w:r>
      <w:r w:rsidRPr="00792547">
        <w:rPr>
          <w:rFonts w:ascii="Century Gothic" w:hAnsi="Century Gothic"/>
        </w:rPr>
        <w:t xml:space="preserve">                                           </w:t>
      </w:r>
    </w:p>
    <w:p w14:paraId="5879DC5B" w14:textId="058C31B5" w:rsidR="00847619" w:rsidRPr="00792547" w:rsidRDefault="00847619" w:rsidP="004617B5">
      <w:pPr>
        <w:pStyle w:val="ListParagraph"/>
        <w:numPr>
          <w:ilvl w:val="0"/>
          <w:numId w:val="11"/>
        </w:numPr>
        <w:spacing w:line="360" w:lineRule="auto"/>
        <w:ind w:left="357" w:hanging="357"/>
        <w:rPr>
          <w:rFonts w:ascii="Century Gothic" w:hAnsi="Century Gothic"/>
        </w:rPr>
      </w:pPr>
      <w:r w:rsidRPr="00792547">
        <w:rPr>
          <w:rFonts w:ascii="Century Gothic" w:hAnsi="Century Gothic"/>
        </w:rPr>
        <w:t xml:space="preserve">Achievement – </w:t>
      </w:r>
      <w:r w:rsidR="0023575F" w:rsidRPr="00792547">
        <w:rPr>
          <w:rFonts w:ascii="Century Gothic" w:hAnsi="Century Gothic"/>
        </w:rPr>
        <w:t>f</w:t>
      </w:r>
      <w:r w:rsidRPr="00792547">
        <w:rPr>
          <w:rFonts w:ascii="Century Gothic" w:hAnsi="Century Gothic"/>
        </w:rPr>
        <w:t>ailing to reach their potential</w:t>
      </w:r>
      <w:r w:rsidR="004617B5">
        <w:rPr>
          <w:rFonts w:ascii="Century Gothic" w:hAnsi="Century Gothic"/>
        </w:rPr>
        <w:t>.</w:t>
      </w:r>
    </w:p>
    <w:p w14:paraId="560770C4" w14:textId="6E5BB069" w:rsidR="00847619" w:rsidRPr="00792547" w:rsidRDefault="00847619" w:rsidP="00B279E4">
      <w:pPr>
        <w:pStyle w:val="ListParagraph"/>
        <w:numPr>
          <w:ilvl w:val="0"/>
          <w:numId w:val="11"/>
        </w:numPr>
        <w:spacing w:after="0" w:line="360" w:lineRule="auto"/>
        <w:ind w:left="357" w:hanging="357"/>
        <w:rPr>
          <w:rFonts w:ascii="Century Gothic" w:hAnsi="Century Gothic"/>
        </w:rPr>
      </w:pPr>
      <w:r w:rsidRPr="00792547">
        <w:rPr>
          <w:rFonts w:ascii="Century Gothic" w:hAnsi="Century Gothic"/>
        </w:rPr>
        <w:t>Presentation –</w:t>
      </w:r>
      <w:r w:rsidR="00B279E4">
        <w:rPr>
          <w:rFonts w:ascii="Century Gothic" w:hAnsi="Century Gothic"/>
          <w:noProof/>
        </w:rPr>
        <w:t>t</w:t>
      </w:r>
      <w:r w:rsidRPr="00630F49">
        <w:rPr>
          <w:rFonts w:ascii="Century Gothic" w:hAnsi="Century Gothic"/>
          <w:noProof/>
        </w:rPr>
        <w:t>ired</w:t>
      </w:r>
      <w:r w:rsidRPr="00792547">
        <w:rPr>
          <w:rFonts w:ascii="Century Gothic" w:hAnsi="Century Gothic"/>
        </w:rPr>
        <w:t xml:space="preserve">/ </w:t>
      </w:r>
      <w:r w:rsidR="00B279E4">
        <w:rPr>
          <w:rFonts w:ascii="Century Gothic" w:hAnsi="Century Gothic"/>
          <w:noProof/>
        </w:rPr>
        <w:t>h</w:t>
      </w:r>
      <w:r w:rsidRPr="00630F49">
        <w:rPr>
          <w:rFonts w:ascii="Century Gothic" w:hAnsi="Century Gothic"/>
          <w:noProof/>
        </w:rPr>
        <w:t>ungry</w:t>
      </w:r>
      <w:r w:rsidRPr="00792547">
        <w:rPr>
          <w:rFonts w:ascii="Century Gothic" w:hAnsi="Century Gothic"/>
        </w:rPr>
        <w:t xml:space="preserve">/ </w:t>
      </w:r>
      <w:r w:rsidR="00B279E4">
        <w:rPr>
          <w:rFonts w:ascii="Century Gothic" w:hAnsi="Century Gothic"/>
          <w:noProof/>
        </w:rPr>
        <w:t>u</w:t>
      </w:r>
      <w:r w:rsidRPr="00630F49">
        <w:rPr>
          <w:rFonts w:ascii="Century Gothic" w:hAnsi="Century Gothic"/>
          <w:noProof/>
        </w:rPr>
        <w:t>nkempt</w:t>
      </w:r>
      <w:r w:rsidR="004617B5">
        <w:rPr>
          <w:rFonts w:ascii="Century Gothic" w:hAnsi="Century Gothic"/>
          <w:noProof/>
        </w:rPr>
        <w:t>.</w:t>
      </w:r>
    </w:p>
    <w:p w14:paraId="767DE3A5" w14:textId="4E8BAD2C" w:rsidR="00847619" w:rsidRPr="00792547" w:rsidRDefault="00847619" w:rsidP="00126689">
      <w:pPr>
        <w:pStyle w:val="ListParagraph"/>
        <w:numPr>
          <w:ilvl w:val="0"/>
          <w:numId w:val="11"/>
        </w:numPr>
        <w:spacing w:after="0" w:line="360" w:lineRule="auto"/>
        <w:rPr>
          <w:rFonts w:ascii="Century Gothic" w:hAnsi="Century Gothic"/>
        </w:rPr>
      </w:pPr>
      <w:r w:rsidRPr="00792547">
        <w:rPr>
          <w:rFonts w:ascii="Century Gothic" w:hAnsi="Century Gothic"/>
        </w:rPr>
        <w:t>Not taking part in extracurricular activities</w:t>
      </w:r>
      <w:r w:rsidR="004617B5">
        <w:rPr>
          <w:rFonts w:ascii="Century Gothic" w:hAnsi="Century Gothic"/>
        </w:rPr>
        <w:t>.</w:t>
      </w:r>
      <w:r w:rsidRPr="00792547">
        <w:rPr>
          <w:rFonts w:ascii="Century Gothic" w:hAnsi="Century Gothic"/>
        </w:rPr>
        <w:t xml:space="preserve">  </w:t>
      </w:r>
    </w:p>
    <w:p w14:paraId="569325FA" w14:textId="5F7F42BB" w:rsidR="00847619" w:rsidRPr="00792547" w:rsidRDefault="00847619" w:rsidP="00126689">
      <w:pPr>
        <w:pStyle w:val="ListParagraph"/>
        <w:numPr>
          <w:ilvl w:val="0"/>
          <w:numId w:val="11"/>
        </w:numPr>
        <w:spacing w:after="0" w:line="360" w:lineRule="auto"/>
        <w:rPr>
          <w:rFonts w:ascii="Century Gothic" w:hAnsi="Century Gothic"/>
        </w:rPr>
      </w:pPr>
      <w:r w:rsidRPr="00792547">
        <w:rPr>
          <w:rFonts w:ascii="Century Gothic" w:hAnsi="Century Gothic"/>
        </w:rPr>
        <w:lastRenderedPageBreak/>
        <w:t xml:space="preserve">Social skills </w:t>
      </w:r>
      <w:r w:rsidR="0023575F" w:rsidRPr="00792547">
        <w:rPr>
          <w:rFonts w:ascii="Century Gothic" w:hAnsi="Century Gothic"/>
        </w:rPr>
        <w:t>–</w:t>
      </w:r>
      <w:r w:rsidRPr="00792547">
        <w:rPr>
          <w:rFonts w:ascii="Century Gothic" w:hAnsi="Century Gothic"/>
        </w:rPr>
        <w:t xml:space="preserve"> </w:t>
      </w:r>
      <w:r w:rsidR="0023575F" w:rsidRPr="00792547">
        <w:rPr>
          <w:rFonts w:ascii="Century Gothic" w:hAnsi="Century Gothic"/>
        </w:rPr>
        <w:t xml:space="preserve">under or </w:t>
      </w:r>
      <w:r w:rsidR="0023575F" w:rsidRPr="00630F49">
        <w:rPr>
          <w:rFonts w:ascii="Century Gothic" w:hAnsi="Century Gothic"/>
          <w:noProof/>
        </w:rPr>
        <w:t>overdeveloped</w:t>
      </w:r>
      <w:r w:rsidR="004617B5">
        <w:rPr>
          <w:rFonts w:ascii="Century Gothic" w:hAnsi="Century Gothic"/>
          <w:noProof/>
        </w:rPr>
        <w:t>.</w:t>
      </w:r>
    </w:p>
    <w:p w14:paraId="6624DD61" w14:textId="302FE04B" w:rsidR="00847619" w:rsidRPr="00792547" w:rsidRDefault="00847619" w:rsidP="00126689">
      <w:pPr>
        <w:pStyle w:val="ListParagraph"/>
        <w:numPr>
          <w:ilvl w:val="0"/>
          <w:numId w:val="11"/>
        </w:numPr>
        <w:spacing w:after="0" w:line="360" w:lineRule="auto"/>
        <w:rPr>
          <w:rFonts w:ascii="Century Gothic" w:hAnsi="Century Gothic"/>
        </w:rPr>
      </w:pPr>
      <w:r w:rsidRPr="00792547">
        <w:rPr>
          <w:rFonts w:ascii="Century Gothic" w:hAnsi="Century Gothic"/>
        </w:rPr>
        <w:t>Isolated/ being bullied</w:t>
      </w:r>
      <w:r w:rsidR="004617B5">
        <w:rPr>
          <w:rFonts w:ascii="Century Gothic" w:hAnsi="Century Gothic"/>
        </w:rPr>
        <w:t>.</w:t>
      </w:r>
    </w:p>
    <w:p w14:paraId="2F4DD238" w14:textId="37BC675A" w:rsidR="00847619" w:rsidRPr="00792547" w:rsidRDefault="00847619" w:rsidP="00126689">
      <w:pPr>
        <w:pStyle w:val="ListParagraph"/>
        <w:numPr>
          <w:ilvl w:val="0"/>
          <w:numId w:val="11"/>
        </w:numPr>
        <w:spacing w:after="0" w:line="360" w:lineRule="auto"/>
        <w:rPr>
          <w:rFonts w:ascii="Century Gothic" w:hAnsi="Century Gothic"/>
        </w:rPr>
      </w:pPr>
      <w:r w:rsidRPr="00792547">
        <w:rPr>
          <w:rFonts w:ascii="Century Gothic" w:hAnsi="Century Gothic"/>
        </w:rPr>
        <w:t>Homework /coursework is late or poor quality</w:t>
      </w:r>
      <w:r w:rsidR="004617B5">
        <w:rPr>
          <w:rFonts w:ascii="Century Gothic" w:hAnsi="Century Gothic"/>
        </w:rPr>
        <w:t>.</w:t>
      </w:r>
      <w:r w:rsidRPr="00792547">
        <w:rPr>
          <w:rFonts w:ascii="Century Gothic" w:hAnsi="Century Gothic"/>
        </w:rPr>
        <w:t xml:space="preserve"> </w:t>
      </w:r>
    </w:p>
    <w:p w14:paraId="57866B1C" w14:textId="51D5B3D2" w:rsidR="00847619" w:rsidRPr="00792547" w:rsidRDefault="00847619" w:rsidP="00126689">
      <w:pPr>
        <w:pStyle w:val="ListParagraph"/>
        <w:numPr>
          <w:ilvl w:val="0"/>
          <w:numId w:val="11"/>
        </w:numPr>
        <w:spacing w:after="0" w:line="360" w:lineRule="auto"/>
        <w:rPr>
          <w:rFonts w:ascii="Century Gothic" w:hAnsi="Century Gothic"/>
        </w:rPr>
      </w:pPr>
      <w:r w:rsidRPr="00792547">
        <w:rPr>
          <w:rFonts w:ascii="Century Gothic" w:hAnsi="Century Gothic"/>
        </w:rPr>
        <w:t>Anxiety/constantly worried</w:t>
      </w:r>
      <w:r w:rsidR="004617B5">
        <w:rPr>
          <w:rFonts w:ascii="Century Gothic" w:hAnsi="Century Gothic"/>
        </w:rPr>
        <w:t>.</w:t>
      </w:r>
    </w:p>
    <w:p w14:paraId="5AC7F6EC" w14:textId="0E606E1D" w:rsidR="00847619" w:rsidRPr="00792547" w:rsidRDefault="00847619" w:rsidP="00126689">
      <w:pPr>
        <w:pStyle w:val="ListParagraph"/>
        <w:numPr>
          <w:ilvl w:val="0"/>
          <w:numId w:val="11"/>
        </w:numPr>
        <w:spacing w:after="0" w:line="360" w:lineRule="auto"/>
        <w:rPr>
          <w:rFonts w:ascii="Century Gothic" w:hAnsi="Century Gothic"/>
        </w:rPr>
      </w:pPr>
      <w:r w:rsidRPr="00792547">
        <w:rPr>
          <w:rFonts w:ascii="Century Gothic" w:hAnsi="Century Gothic"/>
        </w:rPr>
        <w:t>Behavioural problems and poor concentration</w:t>
      </w:r>
      <w:r w:rsidR="004617B5">
        <w:rPr>
          <w:rFonts w:ascii="Century Gothic" w:hAnsi="Century Gothic"/>
        </w:rPr>
        <w:t>.</w:t>
      </w:r>
      <w:r w:rsidRPr="00792547">
        <w:rPr>
          <w:rFonts w:ascii="Century Gothic" w:hAnsi="Century Gothic"/>
        </w:rPr>
        <w:t xml:space="preserve"> </w:t>
      </w:r>
    </w:p>
    <w:p w14:paraId="4458AF33" w14:textId="246CF473" w:rsidR="00847619" w:rsidRPr="00792547" w:rsidRDefault="00847619" w:rsidP="00126689">
      <w:pPr>
        <w:pStyle w:val="ListParagraph"/>
        <w:numPr>
          <w:ilvl w:val="0"/>
          <w:numId w:val="11"/>
        </w:numPr>
        <w:spacing w:after="0" w:line="360" w:lineRule="auto"/>
        <w:rPr>
          <w:rFonts w:ascii="Century Gothic" w:hAnsi="Century Gothic"/>
        </w:rPr>
      </w:pPr>
      <w:r w:rsidRPr="00792547">
        <w:rPr>
          <w:rFonts w:ascii="Century Gothic" w:hAnsi="Century Gothic"/>
        </w:rPr>
        <w:t>Physical problems</w:t>
      </w:r>
      <w:r w:rsidR="004617B5">
        <w:rPr>
          <w:rFonts w:ascii="Century Gothic" w:hAnsi="Century Gothic"/>
        </w:rPr>
        <w:t>.</w:t>
      </w:r>
    </w:p>
    <w:p w14:paraId="79CF8BBF" w14:textId="02EAB62C" w:rsidR="004617B5" w:rsidRDefault="00847619" w:rsidP="00126689">
      <w:pPr>
        <w:pStyle w:val="ListParagraph"/>
        <w:numPr>
          <w:ilvl w:val="0"/>
          <w:numId w:val="11"/>
        </w:numPr>
        <w:spacing w:after="0" w:line="360" w:lineRule="auto"/>
        <w:rPr>
          <w:rFonts w:ascii="Century Gothic" w:hAnsi="Century Gothic"/>
          <w:b/>
        </w:rPr>
      </w:pPr>
      <w:r w:rsidRPr="00792547">
        <w:rPr>
          <w:rFonts w:ascii="Century Gothic" w:hAnsi="Century Gothic"/>
          <w:b/>
        </w:rPr>
        <w:t>No obvious signs – school may be a break from caring</w:t>
      </w:r>
      <w:r w:rsidR="004617B5">
        <w:rPr>
          <w:rFonts w:ascii="Century Gothic" w:hAnsi="Century Gothic"/>
          <w:b/>
        </w:rPr>
        <w:t>.</w:t>
      </w:r>
    </w:p>
    <w:p w14:paraId="19460DD9" w14:textId="01501F5B" w:rsidR="00847619" w:rsidRPr="004617B5" w:rsidRDefault="00847619" w:rsidP="004617B5">
      <w:pPr>
        <w:spacing w:after="0" w:line="360" w:lineRule="auto"/>
        <w:rPr>
          <w:rFonts w:ascii="Century Gothic" w:hAnsi="Century Gothic"/>
          <w:b/>
        </w:rPr>
      </w:pPr>
      <w:r w:rsidRPr="004617B5">
        <w:rPr>
          <w:rFonts w:ascii="Century Gothic" w:hAnsi="Century Gothic"/>
          <w:b/>
        </w:rPr>
        <w:t xml:space="preserve"> </w:t>
      </w:r>
    </w:p>
    <w:p w14:paraId="6EE9257D" w14:textId="212FFBDF" w:rsidR="004617B5" w:rsidRPr="004617B5" w:rsidRDefault="00847619" w:rsidP="004617B5">
      <w:pPr>
        <w:pStyle w:val="Heading1"/>
        <w:spacing w:line="360" w:lineRule="auto"/>
        <w:rPr>
          <w:rFonts w:ascii="Century Gothic" w:hAnsi="Century Gothic"/>
        </w:rPr>
      </w:pPr>
      <w:r>
        <w:rPr>
          <w:rFonts w:ascii="Century Gothic" w:hAnsi="Century Gothic"/>
        </w:rPr>
        <w:t>7</w:t>
      </w:r>
      <w:r w:rsidR="00CA5136" w:rsidRPr="002A67B2">
        <w:rPr>
          <w:rFonts w:ascii="Century Gothic" w:hAnsi="Century Gothic"/>
        </w:rPr>
        <w:t>.0</w:t>
      </w:r>
      <w:r w:rsidR="00CA5136" w:rsidRPr="002A67B2">
        <w:rPr>
          <w:rFonts w:ascii="Century Gothic" w:hAnsi="Century Gothic"/>
        </w:rPr>
        <w:tab/>
      </w:r>
      <w:r>
        <w:rPr>
          <w:rFonts w:ascii="Century Gothic" w:hAnsi="Century Gothic"/>
        </w:rPr>
        <w:t xml:space="preserve">Early Help and </w:t>
      </w:r>
      <w:r w:rsidR="00A27B1F">
        <w:rPr>
          <w:rFonts w:ascii="Century Gothic" w:hAnsi="Century Gothic"/>
        </w:rPr>
        <w:t xml:space="preserve">Liverpool Young Carers Pathway </w:t>
      </w:r>
    </w:p>
    <w:p w14:paraId="0E36D5FE" w14:textId="09EC7DB9" w:rsidR="0099138F" w:rsidRDefault="00CA5136" w:rsidP="004617B5">
      <w:pPr>
        <w:spacing w:after="0" w:line="360" w:lineRule="auto"/>
        <w:rPr>
          <w:rFonts w:ascii="Century Gothic" w:hAnsi="Century Gothic"/>
        </w:rPr>
      </w:pPr>
      <w:r>
        <w:rPr>
          <w:rFonts w:ascii="Century Gothic" w:hAnsi="Century Gothic"/>
        </w:rPr>
        <w:t xml:space="preserve">We will ensure that staff, </w:t>
      </w:r>
      <w:proofErr w:type="gramStart"/>
      <w:r>
        <w:rPr>
          <w:rFonts w:ascii="Century Gothic" w:hAnsi="Century Gothic"/>
        </w:rPr>
        <w:t>students</w:t>
      </w:r>
      <w:proofErr w:type="gramEnd"/>
      <w:r>
        <w:rPr>
          <w:rFonts w:ascii="Century Gothic" w:hAnsi="Century Gothic"/>
        </w:rPr>
        <w:t xml:space="preserve"> and parents/carers are aware of </w:t>
      </w:r>
      <w:r w:rsidR="00BA11C5">
        <w:rPr>
          <w:rFonts w:ascii="Century Gothic" w:hAnsi="Century Gothic"/>
        </w:rPr>
        <w:t xml:space="preserve">the right to </w:t>
      </w:r>
      <w:r w:rsidR="0023575F">
        <w:rPr>
          <w:rFonts w:ascii="Century Gothic" w:hAnsi="Century Gothic"/>
        </w:rPr>
        <w:t xml:space="preserve">a </w:t>
      </w:r>
      <w:r w:rsidR="00BA11C5">
        <w:rPr>
          <w:rFonts w:ascii="Century Gothic" w:hAnsi="Century Gothic"/>
        </w:rPr>
        <w:t>young carers’ assessment, as well as the support</w:t>
      </w:r>
      <w:r>
        <w:rPr>
          <w:rFonts w:ascii="Century Gothic" w:hAnsi="Century Gothic"/>
        </w:rPr>
        <w:t xml:space="preserve"> and services available to them, and how the</w:t>
      </w:r>
      <w:r w:rsidR="00B279E4">
        <w:rPr>
          <w:rFonts w:ascii="Century Gothic" w:hAnsi="Century Gothic"/>
        </w:rPr>
        <w:t>y</w:t>
      </w:r>
      <w:r>
        <w:rPr>
          <w:rFonts w:ascii="Century Gothic" w:hAnsi="Century Gothic"/>
        </w:rPr>
        <w:t xml:space="preserve"> can access these services.</w:t>
      </w:r>
    </w:p>
    <w:p w14:paraId="509FDFA6" w14:textId="77777777" w:rsidR="00B279E4" w:rsidRDefault="00B279E4" w:rsidP="00792547">
      <w:pPr>
        <w:spacing w:after="0" w:line="360" w:lineRule="auto"/>
        <w:rPr>
          <w:rFonts w:ascii="Century Gothic" w:hAnsi="Century Gothic"/>
        </w:rPr>
      </w:pPr>
    </w:p>
    <w:p w14:paraId="6966B27F" w14:textId="138DACA2" w:rsidR="00BA11C5" w:rsidRDefault="00CA5136" w:rsidP="00792547">
      <w:pPr>
        <w:spacing w:after="0" w:line="360" w:lineRule="auto"/>
        <w:rPr>
          <w:rFonts w:ascii="Century Gothic" w:hAnsi="Century Gothic"/>
        </w:rPr>
      </w:pPr>
      <w:r>
        <w:rPr>
          <w:rFonts w:ascii="Century Gothic" w:hAnsi="Century Gothic"/>
        </w:rPr>
        <w:t>Within the school (noticeboards, common rooms, toilets etc</w:t>
      </w:r>
      <w:r w:rsidR="002A67B2">
        <w:rPr>
          <w:rFonts w:ascii="Century Gothic" w:hAnsi="Century Gothic"/>
        </w:rPr>
        <w:t>.</w:t>
      </w:r>
      <w:r>
        <w:rPr>
          <w:rFonts w:ascii="Century Gothic" w:hAnsi="Century Gothic"/>
        </w:rPr>
        <w:t>)</w:t>
      </w:r>
      <w:r w:rsidR="002A67B2">
        <w:rPr>
          <w:rFonts w:ascii="Century Gothic" w:hAnsi="Century Gothic"/>
        </w:rPr>
        <w:t xml:space="preserve"> </w:t>
      </w:r>
      <w:r>
        <w:rPr>
          <w:rFonts w:ascii="Century Gothic" w:hAnsi="Century Gothic"/>
        </w:rPr>
        <w:t xml:space="preserve">and through our communication channels (newsletters, websites), we will </w:t>
      </w:r>
      <w:r w:rsidR="002A67B2">
        <w:rPr>
          <w:rFonts w:ascii="Century Gothic" w:hAnsi="Century Gothic"/>
        </w:rPr>
        <w:t xml:space="preserve">share and </w:t>
      </w:r>
      <w:r>
        <w:rPr>
          <w:rFonts w:ascii="Century Gothic" w:hAnsi="Century Gothic"/>
        </w:rPr>
        <w:t xml:space="preserve">display relevant information </w:t>
      </w:r>
      <w:r w:rsidRPr="00E063D5">
        <w:rPr>
          <w:rFonts w:ascii="Century Gothic" w:hAnsi="Century Gothic"/>
          <w:noProof/>
        </w:rPr>
        <w:t>about</w:t>
      </w:r>
      <w:r w:rsidR="00415C64" w:rsidRPr="00E063D5">
        <w:rPr>
          <w:rFonts w:ascii="Century Gothic" w:hAnsi="Century Gothic"/>
          <w:noProof/>
        </w:rPr>
        <w:t xml:space="preserve"> young</w:t>
      </w:r>
      <w:r w:rsidR="00415C64">
        <w:rPr>
          <w:rFonts w:ascii="Century Gothic" w:hAnsi="Century Gothic"/>
        </w:rPr>
        <w:t xml:space="preserve"> carers and how they can access support as well as who they can talk to in school.</w:t>
      </w:r>
    </w:p>
    <w:p w14:paraId="55808CC1" w14:textId="23DA8E60" w:rsidR="003F6CFF" w:rsidRDefault="00415C64" w:rsidP="00BA11C5">
      <w:pPr>
        <w:spacing w:after="0" w:line="240" w:lineRule="auto"/>
        <w:rPr>
          <w:rFonts w:ascii="Century Gothic" w:hAnsi="Century Gothic"/>
        </w:rPr>
      </w:pPr>
      <w:r>
        <w:rPr>
          <w:rFonts w:ascii="Century Gothic" w:hAnsi="Century Gothic"/>
        </w:rPr>
        <w:t xml:space="preserve"> </w:t>
      </w:r>
    </w:p>
    <w:p w14:paraId="346B59F4" w14:textId="56AB8CDF" w:rsidR="00BA11C5" w:rsidRDefault="00BA11C5" w:rsidP="00BA11C5">
      <w:pPr>
        <w:spacing w:after="0" w:line="240" w:lineRule="auto"/>
        <w:rPr>
          <w:rFonts w:ascii="Century Gothic" w:eastAsiaTheme="majorEastAsia" w:hAnsi="Century Gothic" w:cstheme="majorBidi"/>
          <w:color w:val="2F5496" w:themeColor="accent1" w:themeShade="BF"/>
        </w:rPr>
      </w:pPr>
      <w:r w:rsidRPr="00BA11C5">
        <w:rPr>
          <w:rFonts w:ascii="Century Gothic" w:eastAsiaTheme="majorEastAsia" w:hAnsi="Century Gothic" w:cstheme="majorBidi"/>
          <w:color w:val="2F5496" w:themeColor="accent1" w:themeShade="BF"/>
        </w:rPr>
        <w:t xml:space="preserve">Young Carer’s Assessment </w:t>
      </w:r>
    </w:p>
    <w:p w14:paraId="0E481FA8" w14:textId="77777777" w:rsidR="0062180C" w:rsidRPr="00BA11C5" w:rsidRDefault="0062180C" w:rsidP="00BA11C5">
      <w:pPr>
        <w:spacing w:after="0" w:line="240" w:lineRule="auto"/>
        <w:rPr>
          <w:rFonts w:ascii="Century Gothic" w:eastAsiaTheme="majorEastAsia" w:hAnsi="Century Gothic" w:cstheme="majorBidi"/>
          <w:color w:val="2F5496" w:themeColor="accent1" w:themeShade="BF"/>
        </w:rPr>
      </w:pPr>
    </w:p>
    <w:p w14:paraId="1C3348E1" w14:textId="1AE51123" w:rsidR="00BA11C5" w:rsidRDefault="00BA11C5" w:rsidP="00126689">
      <w:pPr>
        <w:pStyle w:val="ListParagraph"/>
        <w:numPr>
          <w:ilvl w:val="0"/>
          <w:numId w:val="12"/>
        </w:numPr>
        <w:spacing w:after="0" w:line="360" w:lineRule="auto"/>
        <w:ind w:left="360"/>
        <w:rPr>
          <w:rFonts w:ascii="Century Gothic" w:hAnsi="Century Gothic"/>
        </w:rPr>
      </w:pPr>
      <w:r w:rsidRPr="00BA11C5">
        <w:rPr>
          <w:rFonts w:ascii="Century Gothic" w:hAnsi="Century Gothic"/>
        </w:rPr>
        <w:t>The school will utilise the Early H</w:t>
      </w:r>
      <w:r w:rsidR="00415C64" w:rsidRPr="00BA11C5">
        <w:rPr>
          <w:rFonts w:ascii="Century Gothic" w:hAnsi="Century Gothic"/>
        </w:rPr>
        <w:t>elp</w:t>
      </w:r>
      <w:r w:rsidRPr="00BA11C5">
        <w:rPr>
          <w:rFonts w:ascii="Century Gothic" w:hAnsi="Century Gothic"/>
        </w:rPr>
        <w:t xml:space="preserve"> Framework and if it appears a student has identified needs related </w:t>
      </w:r>
      <w:r>
        <w:rPr>
          <w:rFonts w:ascii="Century Gothic" w:hAnsi="Century Gothic"/>
        </w:rPr>
        <w:t xml:space="preserve">to and associated with the </w:t>
      </w:r>
      <w:r w:rsidRPr="00BA11C5">
        <w:rPr>
          <w:rFonts w:ascii="Century Gothic" w:hAnsi="Century Gothic"/>
        </w:rPr>
        <w:t xml:space="preserve">negative impact of caring. </w:t>
      </w:r>
    </w:p>
    <w:p w14:paraId="5F87990D" w14:textId="5A3254B8" w:rsidR="00847619" w:rsidRPr="00847619" w:rsidRDefault="00847619" w:rsidP="00126689">
      <w:pPr>
        <w:pStyle w:val="ListParagraph"/>
        <w:numPr>
          <w:ilvl w:val="0"/>
          <w:numId w:val="12"/>
        </w:numPr>
        <w:spacing w:before="100" w:beforeAutospacing="1" w:after="100" w:afterAutospacing="1" w:line="360" w:lineRule="auto"/>
        <w:ind w:left="360"/>
        <w:rPr>
          <w:rFonts w:ascii="Century Gothic" w:hAnsi="Century Gothic"/>
        </w:rPr>
      </w:pPr>
      <w:r w:rsidRPr="00847619">
        <w:rPr>
          <w:rFonts w:ascii="Century Gothic" w:hAnsi="Century Gothic"/>
        </w:rPr>
        <w:t xml:space="preserve">Barnardo’s Action </w:t>
      </w:r>
      <w:r w:rsidR="004617B5">
        <w:rPr>
          <w:rFonts w:ascii="Century Gothic" w:hAnsi="Century Gothic"/>
        </w:rPr>
        <w:t>w</w:t>
      </w:r>
      <w:r w:rsidRPr="00847619">
        <w:rPr>
          <w:rFonts w:ascii="Century Gothic" w:hAnsi="Century Gothic"/>
        </w:rPr>
        <w:t xml:space="preserve">ith Young Carers is a </w:t>
      </w:r>
      <w:r w:rsidRPr="009C532E">
        <w:rPr>
          <w:rFonts w:ascii="Century Gothic" w:hAnsi="Century Gothic"/>
          <w:noProof/>
        </w:rPr>
        <w:t>city</w:t>
      </w:r>
      <w:r w:rsidR="009A6E77" w:rsidRPr="009C532E">
        <w:rPr>
          <w:rFonts w:ascii="Century Gothic" w:hAnsi="Century Gothic"/>
          <w:noProof/>
        </w:rPr>
        <w:t>-</w:t>
      </w:r>
      <w:r w:rsidRPr="009C532E">
        <w:rPr>
          <w:rFonts w:ascii="Century Gothic" w:hAnsi="Century Gothic"/>
          <w:noProof/>
        </w:rPr>
        <w:t>wide</w:t>
      </w:r>
      <w:r w:rsidRPr="00847619">
        <w:rPr>
          <w:rFonts w:ascii="Century Gothic" w:hAnsi="Century Gothic"/>
        </w:rPr>
        <w:t xml:space="preserve"> </w:t>
      </w:r>
      <w:r w:rsidRPr="009A6E77">
        <w:rPr>
          <w:rFonts w:ascii="Century Gothic" w:hAnsi="Century Gothic"/>
          <w:noProof/>
        </w:rPr>
        <w:t>community</w:t>
      </w:r>
      <w:r w:rsidR="009A6E77">
        <w:rPr>
          <w:rFonts w:ascii="Century Gothic" w:hAnsi="Century Gothic"/>
          <w:noProof/>
        </w:rPr>
        <w:t>-</w:t>
      </w:r>
      <w:r w:rsidRPr="009A6E77">
        <w:rPr>
          <w:rFonts w:ascii="Century Gothic" w:hAnsi="Century Gothic"/>
          <w:noProof/>
        </w:rPr>
        <w:t>based</w:t>
      </w:r>
      <w:r w:rsidRPr="00847619">
        <w:rPr>
          <w:rFonts w:ascii="Century Gothic" w:hAnsi="Century Gothic"/>
        </w:rPr>
        <w:t xml:space="preserve"> service that ensures young carers and young adult carers in Liverpool are identified and can receive a carer’s assessment, support plan and review under the statutory duty of the Council</w:t>
      </w:r>
      <w:r w:rsidR="004617B5">
        <w:rPr>
          <w:rFonts w:ascii="Century Gothic" w:hAnsi="Century Gothic"/>
        </w:rPr>
        <w:t>.</w:t>
      </w:r>
    </w:p>
    <w:p w14:paraId="76DF5644" w14:textId="17EFF682" w:rsidR="00847619" w:rsidRPr="00847619" w:rsidRDefault="00847619" w:rsidP="00126689">
      <w:pPr>
        <w:pStyle w:val="ListParagraph"/>
        <w:numPr>
          <w:ilvl w:val="0"/>
          <w:numId w:val="12"/>
        </w:numPr>
        <w:spacing w:after="0" w:line="360" w:lineRule="auto"/>
        <w:ind w:left="360"/>
        <w:rPr>
          <w:rFonts w:ascii="Century Gothic" w:hAnsi="Century Gothic"/>
        </w:rPr>
      </w:pPr>
      <w:r w:rsidRPr="00847619">
        <w:rPr>
          <w:rFonts w:ascii="Century Gothic" w:hAnsi="Century Gothic"/>
        </w:rPr>
        <w:t>A request to Barnardo’s Action with Young Carers Service for a Young Carers Assessment (for students under 18</w:t>
      </w:r>
      <w:r w:rsidR="0023575F">
        <w:rPr>
          <w:rFonts w:ascii="Century Gothic" w:hAnsi="Century Gothic"/>
        </w:rPr>
        <w:t xml:space="preserve"> or those transitioning to work, further / higher </w:t>
      </w:r>
      <w:proofErr w:type="gramStart"/>
      <w:r w:rsidR="0023575F">
        <w:rPr>
          <w:rFonts w:ascii="Century Gothic" w:hAnsi="Century Gothic"/>
        </w:rPr>
        <w:t>education</w:t>
      </w:r>
      <w:proofErr w:type="gramEnd"/>
      <w:r w:rsidR="0023575F">
        <w:rPr>
          <w:rFonts w:ascii="Century Gothic" w:hAnsi="Century Gothic"/>
        </w:rPr>
        <w:t xml:space="preserve"> or training</w:t>
      </w:r>
      <w:r w:rsidRPr="00847619">
        <w:rPr>
          <w:rFonts w:ascii="Century Gothic" w:hAnsi="Century Gothic"/>
        </w:rPr>
        <w:t>) should then be made by the school using the Early Help Assessment Tool (</w:t>
      </w:r>
      <w:r w:rsidRPr="00C959AD">
        <w:rPr>
          <w:rFonts w:ascii="Century Gothic" w:hAnsi="Century Gothic"/>
          <w:noProof/>
        </w:rPr>
        <w:t>EHAT</w:t>
      </w:r>
      <w:r w:rsidRPr="00847619">
        <w:rPr>
          <w:rFonts w:ascii="Century Gothic" w:hAnsi="Century Gothic"/>
        </w:rPr>
        <w:t>)</w:t>
      </w:r>
      <w:r w:rsidR="004617B5">
        <w:rPr>
          <w:rFonts w:ascii="Century Gothic" w:hAnsi="Century Gothic"/>
        </w:rPr>
        <w:t>.</w:t>
      </w:r>
    </w:p>
    <w:p w14:paraId="382D5673" w14:textId="6BD09E45" w:rsidR="00BA11C5" w:rsidRDefault="00BA11C5" w:rsidP="00126689">
      <w:pPr>
        <w:pStyle w:val="ListParagraph"/>
        <w:numPr>
          <w:ilvl w:val="0"/>
          <w:numId w:val="12"/>
        </w:numPr>
        <w:spacing w:after="0" w:line="360" w:lineRule="auto"/>
        <w:ind w:left="360"/>
        <w:rPr>
          <w:rFonts w:ascii="Century Gothic" w:hAnsi="Century Gothic"/>
        </w:rPr>
      </w:pPr>
      <w:r w:rsidRPr="00BA11C5">
        <w:rPr>
          <w:rFonts w:ascii="Century Gothic" w:hAnsi="Century Gothic"/>
        </w:rPr>
        <w:t>The service can be contacted directly for advice and discussion about the pathway</w:t>
      </w:r>
      <w:r>
        <w:rPr>
          <w:rFonts w:ascii="Century Gothic" w:hAnsi="Century Gothic"/>
        </w:rPr>
        <w:t xml:space="preserve"> and </w:t>
      </w:r>
      <w:r w:rsidRPr="00BA11C5">
        <w:rPr>
          <w:rFonts w:ascii="Century Gothic" w:hAnsi="Century Gothic"/>
        </w:rPr>
        <w:t xml:space="preserve">if required guidance to complete the </w:t>
      </w:r>
      <w:r w:rsidRPr="00C959AD">
        <w:rPr>
          <w:rFonts w:ascii="Century Gothic" w:hAnsi="Century Gothic"/>
          <w:noProof/>
        </w:rPr>
        <w:t>EHAT</w:t>
      </w:r>
      <w:r w:rsidR="004617B5">
        <w:rPr>
          <w:rFonts w:ascii="Century Gothic" w:hAnsi="Century Gothic"/>
        </w:rPr>
        <w:t>.</w:t>
      </w:r>
    </w:p>
    <w:p w14:paraId="4CFF555C" w14:textId="0CF46279" w:rsidR="00BA11C5" w:rsidRPr="00BA11C5" w:rsidRDefault="00BA11C5" w:rsidP="00126689">
      <w:pPr>
        <w:pStyle w:val="ListParagraph"/>
        <w:numPr>
          <w:ilvl w:val="0"/>
          <w:numId w:val="12"/>
        </w:numPr>
        <w:spacing w:after="0" w:line="360" w:lineRule="auto"/>
        <w:ind w:left="360"/>
        <w:rPr>
          <w:rFonts w:ascii="Century Gothic" w:hAnsi="Century Gothic"/>
        </w:rPr>
      </w:pPr>
      <w:r>
        <w:rPr>
          <w:rFonts w:ascii="Century Gothic" w:hAnsi="Century Gothic"/>
        </w:rPr>
        <w:t>Y</w:t>
      </w:r>
      <w:r w:rsidRPr="00BA11C5">
        <w:rPr>
          <w:rFonts w:ascii="Century Gothic" w:hAnsi="Century Gothic"/>
        </w:rPr>
        <w:t>oung carers themselves</w:t>
      </w:r>
      <w:r>
        <w:rPr>
          <w:rFonts w:ascii="Century Gothic" w:hAnsi="Century Gothic"/>
        </w:rPr>
        <w:t xml:space="preserve"> and /or family members</w:t>
      </w:r>
      <w:r w:rsidRPr="00BA11C5">
        <w:rPr>
          <w:rFonts w:ascii="Century Gothic" w:hAnsi="Century Gothic"/>
        </w:rPr>
        <w:t xml:space="preserve"> are encouraged to contact the service to request the assessment </w:t>
      </w:r>
      <w:r>
        <w:rPr>
          <w:rFonts w:ascii="Century Gothic" w:hAnsi="Century Gothic"/>
        </w:rPr>
        <w:t>and seek support</w:t>
      </w:r>
      <w:r w:rsidR="004617B5">
        <w:rPr>
          <w:rFonts w:ascii="Century Gothic" w:hAnsi="Century Gothic"/>
        </w:rPr>
        <w:t>.</w:t>
      </w:r>
    </w:p>
    <w:p w14:paraId="7A7A91AB" w14:textId="0032C671" w:rsidR="00BA11C5" w:rsidRPr="00BA11C5" w:rsidRDefault="00BA11C5" w:rsidP="00126689">
      <w:pPr>
        <w:pStyle w:val="NormalWeb"/>
        <w:numPr>
          <w:ilvl w:val="0"/>
          <w:numId w:val="12"/>
        </w:numPr>
        <w:spacing w:before="0" w:beforeAutospacing="0" w:after="0" w:afterAutospacing="0" w:line="360" w:lineRule="auto"/>
        <w:ind w:left="360"/>
        <w:rPr>
          <w:rFonts w:ascii="Century Gothic" w:eastAsiaTheme="minorHAnsi" w:hAnsi="Century Gothic" w:cstheme="minorBidi"/>
          <w:sz w:val="22"/>
          <w:szCs w:val="22"/>
          <w:lang w:eastAsia="en-US"/>
        </w:rPr>
      </w:pPr>
      <w:r w:rsidRPr="00BA11C5">
        <w:rPr>
          <w:rFonts w:ascii="Century Gothic" w:eastAsiaTheme="minorHAnsi" w:hAnsi="Century Gothic" w:cstheme="minorBidi"/>
          <w:sz w:val="22"/>
          <w:szCs w:val="22"/>
          <w:lang w:eastAsia="en-US"/>
        </w:rPr>
        <w:t>Once assessed</w:t>
      </w:r>
      <w:r>
        <w:rPr>
          <w:rFonts w:ascii="Century Gothic" w:eastAsiaTheme="minorHAnsi" w:hAnsi="Century Gothic" w:cstheme="minorBidi"/>
          <w:sz w:val="22"/>
          <w:szCs w:val="22"/>
          <w:lang w:eastAsia="en-US"/>
        </w:rPr>
        <w:t xml:space="preserve"> the young c</w:t>
      </w:r>
      <w:r w:rsidRPr="00BA11C5">
        <w:rPr>
          <w:rFonts w:ascii="Century Gothic" w:eastAsiaTheme="minorHAnsi" w:hAnsi="Century Gothic" w:cstheme="minorBidi"/>
          <w:sz w:val="22"/>
          <w:szCs w:val="22"/>
          <w:lang w:eastAsia="en-US"/>
        </w:rPr>
        <w:t xml:space="preserve">arer will have an agreed support plan </w:t>
      </w:r>
      <w:proofErr w:type="gramStart"/>
      <w:r w:rsidRPr="00BA11C5">
        <w:rPr>
          <w:rFonts w:ascii="Century Gothic" w:eastAsiaTheme="minorHAnsi" w:hAnsi="Century Gothic" w:cstheme="minorBidi"/>
          <w:sz w:val="22"/>
          <w:szCs w:val="22"/>
          <w:lang w:eastAsia="en-US"/>
        </w:rPr>
        <w:t>taking into account</w:t>
      </w:r>
      <w:proofErr w:type="gramEnd"/>
      <w:r w:rsidRPr="00BA11C5">
        <w:rPr>
          <w:rFonts w:ascii="Century Gothic" w:eastAsiaTheme="minorHAnsi" w:hAnsi="Century Gothic" w:cstheme="minorBidi"/>
          <w:sz w:val="22"/>
          <w:szCs w:val="22"/>
          <w:lang w:eastAsia="en-US"/>
        </w:rPr>
        <w:t xml:space="preserve"> the needs of the whole family and aims to reduce the negative impact of caring </w:t>
      </w:r>
      <w:r w:rsidRPr="00C959AD">
        <w:rPr>
          <w:rFonts w:ascii="Century Gothic" w:eastAsiaTheme="minorHAnsi" w:hAnsi="Century Gothic" w:cstheme="minorBidi"/>
          <w:noProof/>
          <w:sz w:val="22"/>
          <w:szCs w:val="22"/>
          <w:lang w:eastAsia="en-US"/>
        </w:rPr>
        <w:t>on</w:t>
      </w:r>
      <w:r w:rsidRPr="00BA11C5">
        <w:rPr>
          <w:rFonts w:ascii="Century Gothic" w:eastAsiaTheme="minorHAnsi" w:hAnsi="Century Gothic" w:cstheme="minorBidi"/>
          <w:sz w:val="22"/>
          <w:szCs w:val="22"/>
          <w:lang w:eastAsia="en-US"/>
        </w:rPr>
        <w:t xml:space="preserve"> the child/young person.</w:t>
      </w:r>
    </w:p>
    <w:p w14:paraId="0608CC1B" w14:textId="16728085" w:rsidR="00A103E1" w:rsidRDefault="00A103E1" w:rsidP="004C2848">
      <w:pPr>
        <w:spacing w:line="360" w:lineRule="auto"/>
      </w:pPr>
    </w:p>
    <w:p w14:paraId="41B92983" w14:textId="777A4D18" w:rsidR="004617B5" w:rsidRDefault="004617B5" w:rsidP="004C2848">
      <w:pPr>
        <w:spacing w:line="360" w:lineRule="auto"/>
      </w:pPr>
    </w:p>
    <w:p w14:paraId="29EC8F00" w14:textId="7336C172" w:rsidR="004617B5" w:rsidRDefault="004617B5" w:rsidP="004C2848">
      <w:pPr>
        <w:spacing w:line="360" w:lineRule="auto"/>
      </w:pPr>
    </w:p>
    <w:p w14:paraId="16A83970" w14:textId="77777777" w:rsidR="004617B5" w:rsidRDefault="004617B5" w:rsidP="004C2848">
      <w:pPr>
        <w:spacing w:line="360" w:lineRule="auto"/>
      </w:pPr>
    </w:p>
    <w:p w14:paraId="06744428" w14:textId="674170FA" w:rsidR="004617B5" w:rsidRPr="004617B5" w:rsidRDefault="00847619" w:rsidP="004617B5">
      <w:pPr>
        <w:pStyle w:val="Heading1"/>
        <w:spacing w:line="360" w:lineRule="auto"/>
        <w:rPr>
          <w:rFonts w:ascii="Century Gothic" w:hAnsi="Century Gothic"/>
        </w:rPr>
      </w:pPr>
      <w:r>
        <w:rPr>
          <w:rFonts w:ascii="Century Gothic" w:hAnsi="Century Gothic"/>
        </w:rPr>
        <w:t>8</w:t>
      </w:r>
      <w:r w:rsidR="00F54D3F">
        <w:rPr>
          <w:rFonts w:ascii="Century Gothic" w:hAnsi="Century Gothic"/>
        </w:rPr>
        <w:t>.0</w:t>
      </w:r>
      <w:r w:rsidR="00F54D3F">
        <w:rPr>
          <w:rFonts w:ascii="Century Gothic" w:hAnsi="Century Gothic"/>
        </w:rPr>
        <w:tab/>
      </w:r>
      <w:bookmarkStart w:id="1" w:name="_Hlk481148811"/>
      <w:r>
        <w:rPr>
          <w:rFonts w:ascii="Century Gothic" w:hAnsi="Century Gothic"/>
        </w:rPr>
        <w:t>S</w:t>
      </w:r>
      <w:r w:rsidR="00F54D3F" w:rsidRPr="00F54D3F">
        <w:rPr>
          <w:rFonts w:ascii="Century Gothic" w:hAnsi="Century Gothic"/>
        </w:rPr>
        <w:t xml:space="preserve">upport at school </w:t>
      </w:r>
      <w:bookmarkEnd w:id="1"/>
    </w:p>
    <w:p w14:paraId="688D5363" w14:textId="33D7D32E" w:rsidR="00F54D3F" w:rsidRPr="00F86A01" w:rsidRDefault="00B279E4" w:rsidP="004617B5">
      <w:pPr>
        <w:spacing w:after="0" w:line="360" w:lineRule="auto"/>
        <w:rPr>
          <w:rFonts w:ascii="Century Gothic" w:hAnsi="Century Gothic"/>
          <w:color w:val="FF0000"/>
        </w:rPr>
      </w:pPr>
      <w:r>
        <w:rPr>
          <w:rFonts w:ascii="Century Gothic" w:hAnsi="Century Gothic"/>
          <w:b/>
          <w:noProof/>
          <w:color w:val="FF0000"/>
        </w:rPr>
        <w:t>School-</w:t>
      </w:r>
      <w:r w:rsidR="00F54D3F" w:rsidRPr="003B66F6">
        <w:rPr>
          <w:rFonts w:ascii="Century Gothic" w:hAnsi="Century Gothic"/>
          <w:b/>
          <w:noProof/>
          <w:color w:val="FF0000"/>
        </w:rPr>
        <w:t>Based</w:t>
      </w:r>
      <w:r w:rsidR="00F54D3F" w:rsidRPr="00F86A01">
        <w:rPr>
          <w:rFonts w:ascii="Century Gothic" w:hAnsi="Century Gothic"/>
          <w:b/>
          <w:color w:val="FF0000"/>
        </w:rPr>
        <w:t xml:space="preserve"> Support</w:t>
      </w:r>
      <w:r w:rsidR="00F86A01" w:rsidRPr="00F86A01">
        <w:rPr>
          <w:rFonts w:ascii="Century Gothic" w:hAnsi="Century Gothic"/>
          <w:b/>
          <w:color w:val="FF0000"/>
        </w:rPr>
        <w:t xml:space="preserve"> </w:t>
      </w:r>
      <w:r w:rsidRPr="004617B5">
        <w:rPr>
          <w:rFonts w:ascii="Century Gothic" w:hAnsi="Century Gothic"/>
          <w:color w:val="FF0000"/>
        </w:rPr>
        <w:t>–</w:t>
      </w:r>
      <w:r>
        <w:rPr>
          <w:rFonts w:ascii="Century Gothic" w:hAnsi="Century Gothic"/>
          <w:b/>
          <w:color w:val="FF0000"/>
        </w:rPr>
        <w:t xml:space="preserve"> </w:t>
      </w:r>
      <w:r w:rsidR="00F86A01" w:rsidRPr="00BA11C5">
        <w:rPr>
          <w:rFonts w:ascii="Century Gothic" w:hAnsi="Century Gothic"/>
          <w:color w:val="FF0000"/>
        </w:rPr>
        <w:t>l</w:t>
      </w:r>
      <w:r w:rsidR="00F54D3F" w:rsidRPr="00BA11C5">
        <w:rPr>
          <w:rFonts w:ascii="Century Gothic" w:hAnsi="Century Gothic"/>
          <w:color w:val="FF0000"/>
        </w:rPr>
        <w:t>ist the full range of support available to students.</w:t>
      </w:r>
      <w:r w:rsidR="00BA11C5">
        <w:rPr>
          <w:rFonts w:ascii="Century Gothic" w:hAnsi="Century Gothic"/>
          <w:color w:val="FF0000"/>
        </w:rPr>
        <w:t xml:space="preserve"> </w:t>
      </w:r>
      <w:r w:rsidR="00F54D3F" w:rsidRPr="00F86A01">
        <w:rPr>
          <w:rFonts w:ascii="Century Gothic" w:hAnsi="Century Gothic"/>
          <w:color w:val="FF0000"/>
        </w:rPr>
        <w:t xml:space="preserve">  </w:t>
      </w:r>
    </w:p>
    <w:p w14:paraId="10C4DEE6" w14:textId="77777777" w:rsidR="00F54D3F" w:rsidRPr="006C56B8" w:rsidRDefault="00F54D3F" w:rsidP="00F54D3F">
      <w:pPr>
        <w:spacing w:after="0" w:line="360" w:lineRule="auto"/>
        <w:rPr>
          <w:rFonts w:ascii="Century Gothic" w:hAnsi="Century Gothic"/>
        </w:rPr>
      </w:pPr>
    </w:p>
    <w:p w14:paraId="6BA7E08A" w14:textId="77777777" w:rsidR="00F54D3F" w:rsidRDefault="00F54D3F" w:rsidP="00F54D3F">
      <w:pPr>
        <w:spacing w:after="0" w:line="360" w:lineRule="auto"/>
        <w:rPr>
          <w:rFonts w:ascii="Century Gothic" w:hAnsi="Century Gothic"/>
          <w:b/>
          <w:i/>
          <w:color w:val="FF0000"/>
        </w:rPr>
      </w:pPr>
      <w:r w:rsidRPr="00CD1DD6">
        <w:rPr>
          <w:rFonts w:ascii="Century Gothic" w:hAnsi="Century Gothic"/>
          <w:b/>
          <w:i/>
          <w:color w:val="FF0000"/>
        </w:rPr>
        <w:t xml:space="preserve">You should also include details of any specific groups or interventions run at the school.  This information is often not widely shared.  Putting it in an appendix in your policy will help to ensure that those students who most need support are able to access it.  </w:t>
      </w:r>
    </w:p>
    <w:p w14:paraId="77309614" w14:textId="77777777" w:rsidR="00B279E4" w:rsidRDefault="00B279E4" w:rsidP="00F54D3F">
      <w:pPr>
        <w:spacing w:after="0" w:line="360" w:lineRule="auto"/>
        <w:rPr>
          <w:rFonts w:ascii="Century Gothic" w:hAnsi="Century Gothic"/>
          <w:b/>
          <w:i/>
          <w:color w:val="FF0000"/>
        </w:rPr>
      </w:pPr>
    </w:p>
    <w:p w14:paraId="044C92C2" w14:textId="2DEDFEF8" w:rsidR="00B279E4" w:rsidRDefault="00B279E4" w:rsidP="00802412">
      <w:pPr>
        <w:pStyle w:val="ListParagraph"/>
        <w:widowControl w:val="0"/>
        <w:numPr>
          <w:ilvl w:val="0"/>
          <w:numId w:val="14"/>
        </w:numPr>
        <w:spacing w:after="0" w:line="360" w:lineRule="auto"/>
        <w:rPr>
          <w:rFonts w:ascii="Century Gothic" w:hAnsi="Century Gothic"/>
        </w:rPr>
      </w:pPr>
      <w:r>
        <w:rPr>
          <w:rFonts w:ascii="Century Gothic" w:hAnsi="Century Gothic"/>
        </w:rPr>
        <w:t>The school will adapt its admissions process to provide opportunities for young carers and their families to self-identify and make them aware what support is available to them.</w:t>
      </w:r>
    </w:p>
    <w:p w14:paraId="65C3CF07" w14:textId="77777777" w:rsidR="00B279E4" w:rsidRDefault="00847619" w:rsidP="00802412">
      <w:pPr>
        <w:pStyle w:val="ListParagraph"/>
        <w:widowControl w:val="0"/>
        <w:numPr>
          <w:ilvl w:val="0"/>
          <w:numId w:val="14"/>
        </w:numPr>
        <w:spacing w:after="0" w:line="360" w:lineRule="auto"/>
        <w:rPr>
          <w:rFonts w:ascii="Century Gothic" w:hAnsi="Century Gothic"/>
        </w:rPr>
      </w:pPr>
      <w:r w:rsidRPr="00802412">
        <w:rPr>
          <w:rFonts w:ascii="Century Gothic" w:hAnsi="Century Gothic"/>
        </w:rPr>
        <w:t xml:space="preserve">The school will look to consider alternative arrangements if a young carer cannot attend </w:t>
      </w:r>
      <w:r w:rsidRPr="00833168">
        <w:rPr>
          <w:rFonts w:ascii="Century Gothic" w:hAnsi="Century Gothic"/>
          <w:noProof/>
        </w:rPr>
        <w:t>after</w:t>
      </w:r>
      <w:r w:rsidR="00B279E4">
        <w:rPr>
          <w:rFonts w:ascii="Century Gothic" w:hAnsi="Century Gothic"/>
          <w:noProof/>
        </w:rPr>
        <w:t>-</w:t>
      </w:r>
      <w:r w:rsidRPr="00833168">
        <w:rPr>
          <w:rFonts w:ascii="Century Gothic" w:hAnsi="Century Gothic"/>
          <w:noProof/>
        </w:rPr>
        <w:t>school</w:t>
      </w:r>
      <w:r w:rsidR="00B279E4">
        <w:rPr>
          <w:rFonts w:ascii="Century Gothic" w:hAnsi="Century Gothic"/>
        </w:rPr>
        <w:t xml:space="preserve"> activities.</w:t>
      </w:r>
    </w:p>
    <w:p w14:paraId="5698ABB1" w14:textId="05F42838" w:rsidR="00847619" w:rsidRPr="00802412" w:rsidRDefault="00B279E4" w:rsidP="00802412">
      <w:pPr>
        <w:pStyle w:val="ListParagraph"/>
        <w:widowControl w:val="0"/>
        <w:numPr>
          <w:ilvl w:val="0"/>
          <w:numId w:val="14"/>
        </w:numPr>
        <w:spacing w:after="0" w:line="360" w:lineRule="auto"/>
        <w:rPr>
          <w:rFonts w:ascii="Century Gothic" w:hAnsi="Century Gothic"/>
        </w:rPr>
      </w:pPr>
      <w:r>
        <w:rPr>
          <w:rFonts w:ascii="Century Gothic" w:hAnsi="Century Gothic"/>
        </w:rPr>
        <w:t xml:space="preserve">The school will </w:t>
      </w:r>
      <w:r w:rsidR="00847619" w:rsidRPr="00802412">
        <w:rPr>
          <w:rFonts w:ascii="Century Gothic" w:hAnsi="Century Gothic"/>
        </w:rPr>
        <w:t xml:space="preserve">consider lunchtime detentions rather than </w:t>
      </w:r>
      <w:r w:rsidR="00847619" w:rsidRPr="00833168">
        <w:rPr>
          <w:rFonts w:ascii="Century Gothic" w:hAnsi="Century Gothic"/>
          <w:noProof/>
        </w:rPr>
        <w:t>after</w:t>
      </w:r>
      <w:r>
        <w:rPr>
          <w:rFonts w:ascii="Century Gothic" w:hAnsi="Century Gothic"/>
          <w:noProof/>
        </w:rPr>
        <w:t>-</w:t>
      </w:r>
      <w:r w:rsidR="00847619" w:rsidRPr="00833168">
        <w:rPr>
          <w:rFonts w:ascii="Century Gothic" w:hAnsi="Century Gothic"/>
          <w:noProof/>
        </w:rPr>
        <w:t>school</w:t>
      </w:r>
      <w:r w:rsidR="00847619" w:rsidRPr="00802412">
        <w:rPr>
          <w:rFonts w:ascii="Century Gothic" w:hAnsi="Century Gothic"/>
        </w:rPr>
        <w:t xml:space="preserve"> detentions</w:t>
      </w:r>
      <w:r>
        <w:rPr>
          <w:rFonts w:ascii="Century Gothic" w:hAnsi="Century Gothic"/>
        </w:rPr>
        <w:t>.</w:t>
      </w:r>
    </w:p>
    <w:p w14:paraId="39FF9C4A" w14:textId="02B7AC09" w:rsidR="00847619" w:rsidRPr="00802412" w:rsidRDefault="00847619" w:rsidP="00802412">
      <w:pPr>
        <w:pStyle w:val="ListParagraph"/>
        <w:widowControl w:val="0"/>
        <w:numPr>
          <w:ilvl w:val="0"/>
          <w:numId w:val="14"/>
        </w:numPr>
        <w:spacing w:after="0" w:line="360" w:lineRule="auto"/>
        <w:rPr>
          <w:rFonts w:ascii="Century Gothic" w:hAnsi="Century Gothic"/>
        </w:rPr>
      </w:pPr>
      <w:r w:rsidRPr="00802412">
        <w:rPr>
          <w:rFonts w:ascii="Century Gothic" w:hAnsi="Century Gothic"/>
        </w:rPr>
        <w:t xml:space="preserve">The school will allow young carers to use a phone to call home during breaks and lunchtimes to reduce the worry that they may have </w:t>
      </w:r>
      <w:r w:rsidRPr="00833168">
        <w:rPr>
          <w:rFonts w:ascii="Century Gothic" w:hAnsi="Century Gothic"/>
          <w:noProof/>
        </w:rPr>
        <w:t>about</w:t>
      </w:r>
      <w:r w:rsidRPr="00802412">
        <w:rPr>
          <w:rFonts w:ascii="Century Gothic" w:hAnsi="Century Gothic"/>
        </w:rPr>
        <w:t xml:space="preserve"> a family member</w:t>
      </w:r>
      <w:r w:rsidR="00B279E4">
        <w:rPr>
          <w:rFonts w:ascii="Century Gothic" w:hAnsi="Century Gothic"/>
        </w:rPr>
        <w:t>.</w:t>
      </w:r>
    </w:p>
    <w:p w14:paraId="1E1B8772" w14:textId="5B4F97E1" w:rsidR="00847619" w:rsidRPr="00802412" w:rsidRDefault="00847619" w:rsidP="00802412">
      <w:pPr>
        <w:pStyle w:val="ListParagraph"/>
        <w:widowControl w:val="0"/>
        <w:numPr>
          <w:ilvl w:val="0"/>
          <w:numId w:val="14"/>
        </w:numPr>
        <w:spacing w:after="0" w:line="360" w:lineRule="auto"/>
        <w:rPr>
          <w:rFonts w:ascii="Century Gothic" w:hAnsi="Century Gothic"/>
        </w:rPr>
      </w:pPr>
      <w:r w:rsidRPr="00802412">
        <w:rPr>
          <w:rFonts w:ascii="Century Gothic" w:hAnsi="Century Gothic"/>
        </w:rPr>
        <w:t>The school actively seeks feedback from our young carers and their families to look at how we can improve the support we put in place for young carers</w:t>
      </w:r>
      <w:r w:rsidR="00B279E4">
        <w:rPr>
          <w:rFonts w:ascii="Century Gothic" w:hAnsi="Century Gothic"/>
        </w:rPr>
        <w:t>.</w:t>
      </w:r>
    </w:p>
    <w:p w14:paraId="225DF6CF" w14:textId="17827EF1" w:rsidR="00F54D3F" w:rsidRPr="00802412" w:rsidRDefault="00847619" w:rsidP="00802412">
      <w:pPr>
        <w:pStyle w:val="ListParagraph"/>
        <w:widowControl w:val="0"/>
        <w:numPr>
          <w:ilvl w:val="0"/>
          <w:numId w:val="14"/>
        </w:numPr>
        <w:spacing w:after="0" w:line="360" w:lineRule="auto"/>
        <w:rPr>
          <w:rFonts w:ascii="Century Gothic" w:hAnsi="Century Gothic"/>
        </w:rPr>
      </w:pPr>
      <w:r w:rsidRPr="00802412">
        <w:rPr>
          <w:rFonts w:ascii="Century Gothic" w:hAnsi="Century Gothic"/>
        </w:rPr>
        <w:t>Pupil premium funding will be used where possible to minimise any barriers to education and learning expe</w:t>
      </w:r>
      <w:r w:rsidR="003559BA" w:rsidRPr="00802412">
        <w:rPr>
          <w:rFonts w:ascii="Century Gothic" w:hAnsi="Century Gothic"/>
        </w:rPr>
        <w:t xml:space="preserve">rienced by </w:t>
      </w:r>
      <w:r w:rsidR="003B66F6">
        <w:rPr>
          <w:rFonts w:ascii="Century Gothic" w:hAnsi="Century Gothic"/>
        </w:rPr>
        <w:t xml:space="preserve">an </w:t>
      </w:r>
      <w:r w:rsidR="003559BA" w:rsidRPr="003B66F6">
        <w:rPr>
          <w:rFonts w:ascii="Century Gothic" w:hAnsi="Century Gothic"/>
          <w:noProof/>
        </w:rPr>
        <w:t>eligible</w:t>
      </w:r>
      <w:r w:rsidR="003559BA" w:rsidRPr="00802412">
        <w:rPr>
          <w:rFonts w:ascii="Century Gothic" w:hAnsi="Century Gothic"/>
        </w:rPr>
        <w:t xml:space="preserve"> young carer</w:t>
      </w:r>
      <w:r w:rsidR="00B279E4">
        <w:rPr>
          <w:rFonts w:ascii="Century Gothic" w:hAnsi="Century Gothic"/>
        </w:rPr>
        <w:t>.</w:t>
      </w:r>
    </w:p>
    <w:p w14:paraId="50E0099B" w14:textId="77777777" w:rsidR="003559BA" w:rsidRPr="003559BA" w:rsidRDefault="003559BA" w:rsidP="00802412">
      <w:pPr>
        <w:widowControl w:val="0"/>
        <w:spacing w:after="0" w:line="360" w:lineRule="auto"/>
        <w:ind w:left="363"/>
        <w:contextualSpacing/>
        <w:rPr>
          <w:rFonts w:ascii="Century Gothic" w:hAnsi="Century Gothic"/>
        </w:rPr>
      </w:pPr>
    </w:p>
    <w:p w14:paraId="09D2339A" w14:textId="748FC472" w:rsidR="00F54D3F" w:rsidRPr="004617B5" w:rsidRDefault="00F54D3F" w:rsidP="00F54D3F">
      <w:pPr>
        <w:spacing w:after="0" w:line="360" w:lineRule="auto"/>
        <w:rPr>
          <w:rFonts w:ascii="Century Gothic" w:hAnsi="Century Gothic"/>
          <w:b/>
          <w:color w:val="000000" w:themeColor="text1"/>
        </w:rPr>
      </w:pPr>
      <w:r w:rsidRPr="004617B5">
        <w:rPr>
          <w:rFonts w:ascii="Century Gothic" w:hAnsi="Century Gothic"/>
          <w:b/>
          <w:color w:val="000000" w:themeColor="text1"/>
        </w:rPr>
        <w:t>Local Support</w:t>
      </w:r>
      <w:r w:rsidR="00847619" w:rsidRPr="004617B5">
        <w:rPr>
          <w:rFonts w:ascii="Century Gothic" w:hAnsi="Century Gothic"/>
          <w:b/>
          <w:color w:val="000000" w:themeColor="text1"/>
        </w:rPr>
        <w:t xml:space="preserve"> </w:t>
      </w:r>
    </w:p>
    <w:p w14:paraId="0E9D295F" w14:textId="208862AD" w:rsidR="00F54D3F" w:rsidRDefault="00847619" w:rsidP="00B36A91">
      <w:pPr>
        <w:spacing w:after="0" w:line="360" w:lineRule="auto"/>
        <w:rPr>
          <w:rFonts w:ascii="Century Gothic" w:hAnsi="Century Gothic"/>
        </w:rPr>
      </w:pPr>
      <w:r w:rsidRPr="00C73269">
        <w:rPr>
          <w:rFonts w:ascii="Century Gothic" w:hAnsi="Century Gothic"/>
        </w:rPr>
        <w:t>We recognise some children and young people are at greater risk of experiencing poorer mental</w:t>
      </w:r>
      <w:r>
        <w:rPr>
          <w:rFonts w:ascii="Century Gothic" w:hAnsi="Century Gothic"/>
        </w:rPr>
        <w:t xml:space="preserve"> </w:t>
      </w:r>
      <w:r w:rsidRPr="00C73269">
        <w:rPr>
          <w:rFonts w:ascii="Century Gothic" w:hAnsi="Century Gothic"/>
        </w:rPr>
        <w:t>health</w:t>
      </w:r>
      <w:r w:rsidRPr="00847619">
        <w:rPr>
          <w:rFonts w:ascii="Century Gothic" w:hAnsi="Century Gothic"/>
        </w:rPr>
        <w:t xml:space="preserve"> </w:t>
      </w:r>
      <w:r w:rsidR="00B279E4">
        <w:rPr>
          <w:rFonts w:ascii="Century Gothic" w:hAnsi="Century Gothic"/>
        </w:rPr>
        <w:t xml:space="preserve">and this includes young carers.  </w:t>
      </w:r>
      <w:r w:rsidR="00B36A91">
        <w:rPr>
          <w:rFonts w:ascii="Century Gothic" w:hAnsi="Century Gothic"/>
        </w:rPr>
        <w:t xml:space="preserve">In Liverpool, there </w:t>
      </w:r>
      <w:r w:rsidR="003B66F6" w:rsidRPr="000B5812">
        <w:rPr>
          <w:rFonts w:ascii="Century Gothic" w:hAnsi="Century Gothic"/>
          <w:noProof/>
        </w:rPr>
        <w:t>is</w:t>
      </w:r>
      <w:r w:rsidR="00B36A91">
        <w:rPr>
          <w:rFonts w:ascii="Century Gothic" w:hAnsi="Century Gothic"/>
        </w:rPr>
        <w:t xml:space="preserve"> a range of</w:t>
      </w:r>
      <w:r w:rsidR="00B36A91" w:rsidRPr="002E5D63">
        <w:rPr>
          <w:rFonts w:ascii="Century Gothic" w:hAnsi="Century Gothic"/>
          <w:color w:val="70AD47" w:themeColor="accent6"/>
        </w:rPr>
        <w:t xml:space="preserve"> </w:t>
      </w:r>
      <w:r w:rsidR="002E5D63" w:rsidRPr="00BB2BC1">
        <w:rPr>
          <w:rFonts w:ascii="Century Gothic" w:hAnsi="Century Gothic"/>
          <w:color w:val="000000" w:themeColor="text1"/>
        </w:rPr>
        <w:t>organisations</w:t>
      </w:r>
      <w:r w:rsidR="00B36A91" w:rsidRPr="00BB2BC1">
        <w:rPr>
          <w:rFonts w:ascii="Century Gothic" w:hAnsi="Century Gothic"/>
          <w:color w:val="000000" w:themeColor="text1"/>
        </w:rPr>
        <w:t xml:space="preserve"> a</w:t>
      </w:r>
      <w:r w:rsidR="00B36A91">
        <w:rPr>
          <w:rFonts w:ascii="Century Gothic" w:hAnsi="Century Gothic"/>
        </w:rPr>
        <w:t xml:space="preserve">nd groups offering support, including the </w:t>
      </w:r>
      <w:r w:rsidR="00B36A91" w:rsidRPr="00B36A91">
        <w:rPr>
          <w:rFonts w:ascii="Century Gothic" w:hAnsi="Century Gothic"/>
          <w:b/>
        </w:rPr>
        <w:t>CAMHS partnership</w:t>
      </w:r>
      <w:r w:rsidR="00B36A91">
        <w:rPr>
          <w:rFonts w:ascii="Century Gothic" w:hAnsi="Century Gothic"/>
        </w:rPr>
        <w:t>, a group</w:t>
      </w:r>
      <w:r w:rsidR="00B36A91" w:rsidRPr="00B36A91">
        <w:rPr>
          <w:rFonts w:ascii="Century Gothic" w:hAnsi="Century Gothic"/>
        </w:rPr>
        <w:t xml:space="preserve"> of providers specialising in children and young</w:t>
      </w:r>
      <w:r w:rsidR="00B279E4">
        <w:rPr>
          <w:rFonts w:ascii="Century Gothic" w:hAnsi="Century Gothic"/>
        </w:rPr>
        <w:t xml:space="preserve"> </w:t>
      </w:r>
      <w:r w:rsidR="00B36A91" w:rsidRPr="00B36A91">
        <w:rPr>
          <w:rFonts w:ascii="Century Gothic" w:hAnsi="Century Gothic"/>
        </w:rPr>
        <w:t>people’s mental health w</w:t>
      </w:r>
      <w:r w:rsidR="00B36A91">
        <w:rPr>
          <w:rFonts w:ascii="Century Gothic" w:hAnsi="Century Gothic"/>
        </w:rPr>
        <w:t xml:space="preserve">ellbeing. </w:t>
      </w:r>
      <w:r w:rsidR="00B279E4">
        <w:rPr>
          <w:rFonts w:ascii="Century Gothic" w:hAnsi="Century Gothic"/>
        </w:rPr>
        <w:t xml:space="preserve">These partners, which include Action </w:t>
      </w:r>
      <w:r w:rsidR="004617B5">
        <w:rPr>
          <w:rFonts w:ascii="Century Gothic" w:hAnsi="Century Gothic"/>
        </w:rPr>
        <w:t>w</w:t>
      </w:r>
      <w:r w:rsidR="00B279E4">
        <w:rPr>
          <w:rFonts w:ascii="Century Gothic" w:hAnsi="Century Gothic"/>
        </w:rPr>
        <w:t>ith Young Carers,</w:t>
      </w:r>
      <w:r w:rsidR="00B36A91">
        <w:rPr>
          <w:rFonts w:ascii="Century Gothic" w:hAnsi="Century Gothic"/>
        </w:rPr>
        <w:t xml:space="preserve"> deliver accessible </w:t>
      </w:r>
      <w:r w:rsidR="00B36A91" w:rsidRPr="00B36A91">
        <w:rPr>
          <w:rFonts w:ascii="Century Gothic" w:hAnsi="Century Gothic"/>
        </w:rPr>
        <w:t xml:space="preserve">support to children, young </w:t>
      </w:r>
      <w:proofErr w:type="gramStart"/>
      <w:r w:rsidR="00B36A91" w:rsidRPr="00B36A91">
        <w:rPr>
          <w:rFonts w:ascii="Century Gothic" w:hAnsi="Century Gothic"/>
        </w:rPr>
        <w:t>pe</w:t>
      </w:r>
      <w:r w:rsidR="00B36A91">
        <w:rPr>
          <w:rFonts w:ascii="Century Gothic" w:hAnsi="Century Gothic"/>
        </w:rPr>
        <w:t>ople</w:t>
      </w:r>
      <w:proofErr w:type="gramEnd"/>
      <w:r w:rsidR="00B36A91">
        <w:rPr>
          <w:rFonts w:ascii="Century Gothic" w:hAnsi="Century Gothic"/>
        </w:rPr>
        <w:t xml:space="preserve"> and their families, whilst </w:t>
      </w:r>
      <w:r w:rsidR="00B36A91" w:rsidRPr="00B36A91">
        <w:rPr>
          <w:rFonts w:ascii="Century Gothic" w:hAnsi="Century Gothic"/>
        </w:rPr>
        <w:t>working with professional</w:t>
      </w:r>
      <w:r w:rsidR="00B36A91">
        <w:rPr>
          <w:rFonts w:ascii="Century Gothic" w:hAnsi="Century Gothic"/>
        </w:rPr>
        <w:t xml:space="preserve">s to reduce the range of mental </w:t>
      </w:r>
      <w:r w:rsidR="00B36A91" w:rsidRPr="00B36A91">
        <w:rPr>
          <w:rFonts w:ascii="Century Gothic" w:hAnsi="Century Gothic"/>
        </w:rPr>
        <w:t>health issues through prevent</w:t>
      </w:r>
      <w:r w:rsidR="00B36A91">
        <w:rPr>
          <w:rFonts w:ascii="Century Gothic" w:hAnsi="Century Gothic"/>
        </w:rPr>
        <w:t xml:space="preserve">ion, intervention, training and </w:t>
      </w:r>
      <w:r w:rsidR="00B36A91" w:rsidRPr="00B36A91">
        <w:rPr>
          <w:rFonts w:ascii="Century Gothic" w:hAnsi="Century Gothic"/>
        </w:rPr>
        <w:t>participation.</w:t>
      </w:r>
      <w:r w:rsidR="00B279E4">
        <w:rPr>
          <w:rFonts w:ascii="Century Gothic" w:hAnsi="Century Gothic"/>
        </w:rPr>
        <w:t xml:space="preserve"> </w:t>
      </w:r>
    </w:p>
    <w:p w14:paraId="47F70E6B" w14:textId="04FA6B0A" w:rsidR="00B36A91" w:rsidRDefault="00614D8D" w:rsidP="00B36A91">
      <w:pPr>
        <w:spacing w:after="0" w:line="360" w:lineRule="auto"/>
        <w:rPr>
          <w:rFonts w:ascii="Century Gothic" w:hAnsi="Century Gothic"/>
        </w:rPr>
      </w:pPr>
      <w:hyperlink r:id="rId17" w:history="1">
        <w:r w:rsidR="00B36A91" w:rsidRPr="00405EFF">
          <w:rPr>
            <w:rStyle w:val="Hyperlink"/>
            <w:rFonts w:ascii="Century Gothic" w:hAnsi="Century Gothic"/>
          </w:rPr>
          <w:t>https://www.liverpoolcamhs.com/</w:t>
        </w:r>
      </w:hyperlink>
      <w:r w:rsidR="00B36A91">
        <w:rPr>
          <w:rFonts w:ascii="Century Gothic" w:hAnsi="Century Gothic"/>
        </w:rPr>
        <w:t xml:space="preserve"> </w:t>
      </w:r>
    </w:p>
    <w:p w14:paraId="15E915DC" w14:textId="29F84761" w:rsidR="004617B5" w:rsidRDefault="004617B5" w:rsidP="00B36A91">
      <w:pPr>
        <w:spacing w:after="0" w:line="360" w:lineRule="auto"/>
        <w:rPr>
          <w:rFonts w:ascii="Century Gothic" w:hAnsi="Century Gothic"/>
        </w:rPr>
      </w:pPr>
    </w:p>
    <w:p w14:paraId="34D71F64" w14:textId="3BDC2049" w:rsidR="004617B5" w:rsidRDefault="004617B5" w:rsidP="00B36A91">
      <w:pPr>
        <w:spacing w:after="0" w:line="360" w:lineRule="auto"/>
        <w:rPr>
          <w:rFonts w:ascii="Century Gothic" w:hAnsi="Century Gothic"/>
        </w:rPr>
      </w:pPr>
    </w:p>
    <w:p w14:paraId="06CF6C03" w14:textId="77777777" w:rsidR="004617B5" w:rsidRDefault="004617B5" w:rsidP="00B36A91">
      <w:pPr>
        <w:spacing w:after="0" w:line="360" w:lineRule="auto"/>
        <w:rPr>
          <w:rFonts w:ascii="Century Gothic" w:hAnsi="Century Gothic"/>
        </w:rPr>
      </w:pPr>
    </w:p>
    <w:p w14:paraId="58AA8474" w14:textId="6E1E7AF6" w:rsidR="004617B5" w:rsidRPr="004617B5" w:rsidRDefault="00CC5A07" w:rsidP="004617B5">
      <w:pPr>
        <w:pStyle w:val="Heading1"/>
        <w:spacing w:line="360" w:lineRule="auto"/>
        <w:rPr>
          <w:rFonts w:ascii="Century Gothic" w:hAnsi="Century Gothic"/>
        </w:rPr>
      </w:pPr>
      <w:r>
        <w:rPr>
          <w:rFonts w:ascii="Century Gothic" w:hAnsi="Century Gothic"/>
        </w:rPr>
        <w:t xml:space="preserve">9.0 </w:t>
      </w:r>
      <w:r w:rsidR="00C73269">
        <w:rPr>
          <w:rFonts w:ascii="Century Gothic" w:hAnsi="Century Gothic"/>
        </w:rPr>
        <w:tab/>
      </w:r>
      <w:r w:rsidR="0048285D" w:rsidRPr="00A53D0D">
        <w:rPr>
          <w:rFonts w:ascii="Century Gothic" w:hAnsi="Century Gothic"/>
        </w:rPr>
        <w:t xml:space="preserve">Whole school approach </w:t>
      </w:r>
    </w:p>
    <w:p w14:paraId="31E19390" w14:textId="68E5E2AA" w:rsidR="001260EF" w:rsidRDefault="00CC5A07" w:rsidP="004617B5">
      <w:pPr>
        <w:spacing w:line="360" w:lineRule="auto"/>
        <w:rPr>
          <w:rFonts w:ascii="Century Gothic" w:hAnsi="Century Gothic"/>
        </w:rPr>
      </w:pPr>
      <w:r>
        <w:rPr>
          <w:rFonts w:ascii="Century Gothic" w:hAnsi="Century Gothic"/>
        </w:rPr>
        <w:t xml:space="preserve">We will ensure </w:t>
      </w:r>
      <w:r w:rsidR="001260EF" w:rsidRPr="00CC5A07">
        <w:rPr>
          <w:rFonts w:ascii="Century Gothic" w:hAnsi="Century Gothic"/>
        </w:rPr>
        <w:t>all appropriate policies refle</w:t>
      </w:r>
      <w:r>
        <w:rPr>
          <w:rFonts w:ascii="Century Gothic" w:hAnsi="Century Gothic"/>
        </w:rPr>
        <w:t xml:space="preserve">ct the needs of young </w:t>
      </w:r>
      <w:r w:rsidR="003559BA">
        <w:rPr>
          <w:rFonts w:ascii="Century Gothic" w:hAnsi="Century Gothic"/>
        </w:rPr>
        <w:t xml:space="preserve">carers </w:t>
      </w:r>
      <w:r>
        <w:rPr>
          <w:rFonts w:ascii="Century Gothic" w:hAnsi="Century Gothic"/>
        </w:rPr>
        <w:t>and have m</w:t>
      </w:r>
      <w:r w:rsidR="001260EF" w:rsidRPr="00CC5A07">
        <w:rPr>
          <w:rFonts w:ascii="Century Gothic" w:hAnsi="Century Gothic"/>
        </w:rPr>
        <w:t>echanisms in pl</w:t>
      </w:r>
      <w:r>
        <w:rPr>
          <w:rFonts w:ascii="Century Gothic" w:hAnsi="Century Gothic"/>
        </w:rPr>
        <w:t xml:space="preserve">ace to monitor how many students </w:t>
      </w:r>
      <w:r w:rsidR="001260EF" w:rsidRPr="00CC5A07">
        <w:rPr>
          <w:rFonts w:ascii="Century Gothic" w:hAnsi="Century Gothic"/>
        </w:rPr>
        <w:t>are taking on a caring role and the outcomes for this group.</w:t>
      </w:r>
    </w:p>
    <w:p w14:paraId="7A0E4054" w14:textId="25298B5A" w:rsidR="004617B5" w:rsidRPr="004617B5" w:rsidRDefault="00CC5A07" w:rsidP="004617B5">
      <w:pPr>
        <w:pStyle w:val="Heading2"/>
        <w:spacing w:line="360" w:lineRule="auto"/>
        <w:rPr>
          <w:rFonts w:ascii="Century Gothic" w:hAnsi="Century Gothic"/>
          <w:sz w:val="32"/>
          <w:szCs w:val="32"/>
        </w:rPr>
      </w:pPr>
      <w:r w:rsidRPr="00CC5A07">
        <w:rPr>
          <w:rFonts w:ascii="Century Gothic" w:hAnsi="Century Gothic"/>
          <w:sz w:val="32"/>
          <w:szCs w:val="32"/>
        </w:rPr>
        <w:t xml:space="preserve">10.0 </w:t>
      </w:r>
      <w:r w:rsidR="00C73269" w:rsidRPr="00CC5A07">
        <w:rPr>
          <w:rFonts w:ascii="Century Gothic" w:hAnsi="Century Gothic"/>
          <w:sz w:val="32"/>
          <w:szCs w:val="32"/>
        </w:rPr>
        <w:tab/>
      </w:r>
      <w:r w:rsidR="0008023C" w:rsidRPr="00CC5A07">
        <w:rPr>
          <w:rFonts w:ascii="Century Gothic" w:hAnsi="Century Gothic"/>
          <w:sz w:val="32"/>
          <w:szCs w:val="32"/>
        </w:rPr>
        <w:t>Supporting</w:t>
      </w:r>
      <w:r w:rsidR="0048285D" w:rsidRPr="00CC5A07">
        <w:rPr>
          <w:rFonts w:ascii="Century Gothic" w:hAnsi="Century Gothic"/>
          <w:sz w:val="32"/>
          <w:szCs w:val="32"/>
        </w:rPr>
        <w:t xml:space="preserve"> parents</w:t>
      </w:r>
    </w:p>
    <w:p w14:paraId="16088F52" w14:textId="056F9C17" w:rsidR="003559BA" w:rsidRPr="00F86A01" w:rsidRDefault="003559BA" w:rsidP="004617B5">
      <w:pPr>
        <w:spacing w:after="0" w:line="360" w:lineRule="auto"/>
        <w:rPr>
          <w:rFonts w:ascii="Century Gothic" w:hAnsi="Century Gothic"/>
          <w:color w:val="FF0000"/>
        </w:rPr>
      </w:pPr>
      <w:r w:rsidRPr="00B279E4">
        <w:rPr>
          <w:rFonts w:ascii="Century Gothic" w:hAnsi="Century Gothic"/>
          <w:b/>
          <w:noProof/>
          <w:color w:val="FF0000"/>
        </w:rPr>
        <w:t>School</w:t>
      </w:r>
      <w:r w:rsidR="00B279E4">
        <w:rPr>
          <w:rFonts w:ascii="Century Gothic" w:hAnsi="Century Gothic"/>
          <w:b/>
          <w:noProof/>
          <w:color w:val="FF0000"/>
        </w:rPr>
        <w:t>-</w:t>
      </w:r>
      <w:r w:rsidRPr="00B279E4">
        <w:rPr>
          <w:rFonts w:ascii="Century Gothic" w:hAnsi="Century Gothic"/>
          <w:b/>
          <w:noProof/>
          <w:color w:val="FF0000"/>
        </w:rPr>
        <w:t>Based</w:t>
      </w:r>
      <w:r w:rsidRPr="00F86A01">
        <w:rPr>
          <w:rFonts w:ascii="Century Gothic" w:hAnsi="Century Gothic"/>
          <w:b/>
          <w:color w:val="FF0000"/>
        </w:rPr>
        <w:t xml:space="preserve"> Support </w:t>
      </w:r>
      <w:r w:rsidR="00B279E4">
        <w:rPr>
          <w:rFonts w:ascii="Century Gothic" w:hAnsi="Century Gothic"/>
          <w:color w:val="FF0000"/>
        </w:rPr>
        <w:t xml:space="preserve">- </w:t>
      </w:r>
      <w:r w:rsidRPr="00BA11C5">
        <w:rPr>
          <w:rFonts w:ascii="Century Gothic" w:hAnsi="Century Gothic"/>
          <w:color w:val="FF0000"/>
        </w:rPr>
        <w:t>list the full</w:t>
      </w:r>
      <w:r>
        <w:rPr>
          <w:rFonts w:ascii="Century Gothic" w:hAnsi="Century Gothic"/>
          <w:color w:val="FF0000"/>
        </w:rPr>
        <w:t xml:space="preserve"> range of support available to parents</w:t>
      </w:r>
      <w:r w:rsidR="00B279E4">
        <w:rPr>
          <w:rFonts w:ascii="Century Gothic" w:hAnsi="Century Gothic"/>
          <w:color w:val="FF0000"/>
        </w:rPr>
        <w:t xml:space="preserve">.  </w:t>
      </w:r>
      <w:r w:rsidRPr="00F86A01">
        <w:rPr>
          <w:rFonts w:ascii="Century Gothic" w:hAnsi="Century Gothic"/>
          <w:color w:val="FF0000"/>
        </w:rPr>
        <w:t xml:space="preserve"> </w:t>
      </w:r>
      <w:r>
        <w:rPr>
          <w:rFonts w:ascii="Century Gothic" w:hAnsi="Century Gothic"/>
          <w:color w:val="FF0000"/>
        </w:rPr>
        <w:t xml:space="preserve">This may include consideration for parents who have difficulty attending parents evening due to their ill health </w:t>
      </w:r>
      <w:r w:rsidRPr="00C959AD">
        <w:rPr>
          <w:rFonts w:ascii="Century Gothic" w:hAnsi="Century Gothic"/>
          <w:noProof/>
          <w:color w:val="FF0000"/>
        </w:rPr>
        <w:t>and</w:t>
      </w:r>
      <w:r w:rsidR="00C959AD">
        <w:rPr>
          <w:rFonts w:ascii="Century Gothic" w:hAnsi="Century Gothic"/>
          <w:noProof/>
          <w:color w:val="FF0000"/>
        </w:rPr>
        <w:t>/</w:t>
      </w:r>
      <w:r w:rsidRPr="00C959AD">
        <w:rPr>
          <w:rFonts w:ascii="Century Gothic" w:hAnsi="Century Gothic"/>
          <w:noProof/>
          <w:color w:val="FF0000"/>
        </w:rPr>
        <w:t>or</w:t>
      </w:r>
      <w:r>
        <w:rPr>
          <w:rFonts w:ascii="Century Gothic" w:hAnsi="Century Gothic"/>
          <w:color w:val="FF0000"/>
        </w:rPr>
        <w:t xml:space="preserve"> disability.</w:t>
      </w:r>
    </w:p>
    <w:p w14:paraId="616EE8A8" w14:textId="77777777" w:rsidR="003559BA" w:rsidRPr="006C56B8" w:rsidRDefault="003559BA" w:rsidP="003559BA">
      <w:pPr>
        <w:spacing w:after="0" w:line="360" w:lineRule="auto"/>
        <w:rPr>
          <w:rFonts w:ascii="Century Gothic" w:hAnsi="Century Gothic"/>
        </w:rPr>
      </w:pPr>
    </w:p>
    <w:p w14:paraId="6264D5E0" w14:textId="3E342EFA" w:rsidR="003559BA" w:rsidRPr="004617B5" w:rsidRDefault="003559BA" w:rsidP="004617B5">
      <w:pPr>
        <w:spacing w:after="0" w:line="360" w:lineRule="auto"/>
        <w:rPr>
          <w:rFonts w:ascii="Century Gothic" w:hAnsi="Century Gothic"/>
          <w:b/>
          <w:i/>
          <w:color w:val="FF0000"/>
        </w:rPr>
      </w:pPr>
      <w:r w:rsidRPr="00CD1DD6">
        <w:rPr>
          <w:rFonts w:ascii="Century Gothic" w:hAnsi="Century Gothic"/>
          <w:b/>
          <w:i/>
          <w:color w:val="FF0000"/>
        </w:rPr>
        <w:t xml:space="preserve">You should also include details of any specific groups or interventions run at the school.  This information is often not widely shared.  Putting it in an appendix in your policy will help to ensure that those students who most need support are able to access it.  </w:t>
      </w:r>
    </w:p>
    <w:p w14:paraId="5BCBCFB5" w14:textId="0052EC39" w:rsidR="004617B5" w:rsidRPr="004617B5" w:rsidRDefault="0008023C" w:rsidP="004617B5">
      <w:pPr>
        <w:pStyle w:val="Heading1"/>
        <w:numPr>
          <w:ilvl w:val="0"/>
          <w:numId w:val="16"/>
        </w:numPr>
        <w:spacing w:line="360" w:lineRule="auto"/>
        <w:rPr>
          <w:rFonts w:ascii="Century Gothic" w:hAnsi="Century Gothic"/>
        </w:rPr>
      </w:pPr>
      <w:bookmarkStart w:id="2" w:name="_Hlk513568253"/>
      <w:r w:rsidRPr="0008023C">
        <w:rPr>
          <w:rFonts w:ascii="Century Gothic" w:hAnsi="Century Gothic"/>
        </w:rPr>
        <w:t xml:space="preserve">Training </w:t>
      </w:r>
      <w:r w:rsidR="004E1988">
        <w:rPr>
          <w:rFonts w:ascii="Century Gothic" w:hAnsi="Century Gothic"/>
        </w:rPr>
        <w:t>and Young Carers in School Award</w:t>
      </w:r>
    </w:p>
    <w:bookmarkEnd w:id="2"/>
    <w:p w14:paraId="500AA1E3" w14:textId="1F1950F7" w:rsidR="00480EFA" w:rsidRDefault="00B279E4" w:rsidP="004617B5">
      <w:pPr>
        <w:spacing w:line="360" w:lineRule="auto"/>
        <w:rPr>
          <w:rFonts w:ascii="Century Gothic" w:hAnsi="Century Gothic"/>
        </w:rPr>
      </w:pPr>
      <w:r w:rsidRPr="00B279E4">
        <w:rPr>
          <w:rFonts w:ascii="Century Gothic" w:hAnsi="Century Gothic"/>
        </w:rPr>
        <w:t xml:space="preserve">As part of the city’s commitment </w:t>
      </w:r>
      <w:r w:rsidR="00637598">
        <w:rPr>
          <w:rFonts w:ascii="Century Gothic" w:hAnsi="Century Gothic"/>
          <w:noProof/>
        </w:rPr>
        <w:t>to</w:t>
      </w:r>
      <w:r w:rsidRPr="00B279E4">
        <w:rPr>
          <w:rFonts w:ascii="Century Gothic" w:hAnsi="Century Gothic"/>
        </w:rPr>
        <w:t xml:space="preserve"> continual improvement for young carers and their </w:t>
      </w:r>
      <w:r w:rsidRPr="00637598">
        <w:rPr>
          <w:rFonts w:ascii="Century Gothic" w:hAnsi="Century Gothic"/>
          <w:noProof/>
        </w:rPr>
        <w:t>families</w:t>
      </w:r>
      <w:r w:rsidR="00637598">
        <w:rPr>
          <w:rFonts w:ascii="Century Gothic" w:hAnsi="Century Gothic"/>
          <w:noProof/>
        </w:rPr>
        <w:t>,</w:t>
      </w:r>
      <w:r w:rsidRPr="00B279E4">
        <w:rPr>
          <w:rFonts w:ascii="Century Gothic" w:hAnsi="Century Gothic"/>
        </w:rPr>
        <w:t xml:space="preserve"> </w:t>
      </w:r>
      <w:r w:rsidR="009005AE" w:rsidRPr="00B279E4">
        <w:rPr>
          <w:rFonts w:ascii="Century Gothic" w:hAnsi="Century Gothic"/>
          <w:noProof/>
        </w:rPr>
        <w:t>w</w:t>
      </w:r>
      <w:r w:rsidR="00AF2140" w:rsidRPr="000B5812">
        <w:rPr>
          <w:rFonts w:ascii="Century Gothic" w:hAnsi="Century Gothic"/>
          <w:noProof/>
        </w:rPr>
        <w:t>e</w:t>
      </w:r>
      <w:r w:rsidR="00AF2140">
        <w:rPr>
          <w:rFonts w:ascii="Century Gothic" w:hAnsi="Century Gothic"/>
        </w:rPr>
        <w:t xml:space="preserve"> will participate in the young carers WFD offer which include</w:t>
      </w:r>
      <w:r>
        <w:rPr>
          <w:rFonts w:ascii="Century Gothic" w:hAnsi="Century Gothic"/>
        </w:rPr>
        <w:t>s</w:t>
      </w:r>
      <w:r w:rsidR="00AF2140">
        <w:rPr>
          <w:rFonts w:ascii="Century Gothic" w:hAnsi="Century Gothic"/>
        </w:rPr>
        <w:t xml:space="preserve"> both </w:t>
      </w:r>
      <w:r w:rsidR="003559BA" w:rsidRPr="000B5812">
        <w:rPr>
          <w:rFonts w:ascii="Century Gothic" w:hAnsi="Century Gothic"/>
          <w:noProof/>
        </w:rPr>
        <w:t>multi</w:t>
      </w:r>
      <w:r>
        <w:rPr>
          <w:rFonts w:ascii="Century Gothic" w:hAnsi="Century Gothic"/>
          <w:noProof/>
        </w:rPr>
        <w:t>-</w:t>
      </w:r>
      <w:r w:rsidR="003559BA" w:rsidRPr="000B5812">
        <w:rPr>
          <w:rFonts w:ascii="Century Gothic" w:hAnsi="Century Gothic"/>
          <w:noProof/>
        </w:rPr>
        <w:t>agency</w:t>
      </w:r>
      <w:r w:rsidR="003559BA">
        <w:rPr>
          <w:rFonts w:ascii="Century Gothic" w:hAnsi="Century Gothic"/>
        </w:rPr>
        <w:t xml:space="preserve"> and targeted sessions </w:t>
      </w:r>
      <w:r w:rsidR="00AF2140">
        <w:rPr>
          <w:rFonts w:ascii="Century Gothic" w:hAnsi="Century Gothic"/>
        </w:rPr>
        <w:t xml:space="preserve">for schools.  </w:t>
      </w:r>
    </w:p>
    <w:p w14:paraId="31D3B155" w14:textId="3D45C9A0" w:rsidR="006D42D0" w:rsidRPr="00CC5A07" w:rsidRDefault="006D42D0" w:rsidP="00802412">
      <w:pPr>
        <w:spacing w:line="360" w:lineRule="auto"/>
        <w:rPr>
          <w:rFonts w:ascii="Century Gothic" w:hAnsi="Century Gothic"/>
        </w:rPr>
      </w:pPr>
      <w:r>
        <w:rPr>
          <w:rFonts w:ascii="Century Gothic" w:hAnsi="Century Gothic"/>
        </w:rPr>
        <w:t xml:space="preserve">We may consider applying for the Young Carers in School award </w:t>
      </w:r>
      <w:hyperlink r:id="rId18" w:history="1">
        <w:r w:rsidRPr="00463505">
          <w:rPr>
            <w:rStyle w:val="Hyperlink"/>
            <w:rFonts w:ascii="Century Gothic" w:hAnsi="Century Gothic"/>
          </w:rPr>
          <w:t>https://www.childrenssociety.org.uk/youngcarer/schools/award</w:t>
        </w:r>
      </w:hyperlink>
    </w:p>
    <w:p w14:paraId="3D0B1721" w14:textId="49908DB5" w:rsidR="002F0318" w:rsidRDefault="00CC5A07" w:rsidP="004617B5">
      <w:pPr>
        <w:pStyle w:val="Heading1"/>
        <w:spacing w:line="360" w:lineRule="auto"/>
        <w:rPr>
          <w:rFonts w:ascii="Century Gothic" w:hAnsi="Century Gothic"/>
        </w:rPr>
      </w:pPr>
      <w:r>
        <w:rPr>
          <w:rFonts w:ascii="Century Gothic" w:hAnsi="Century Gothic"/>
        </w:rPr>
        <w:t>12.0</w:t>
      </w:r>
      <w:r w:rsidR="00F54D3F" w:rsidRPr="00F54D3F">
        <w:rPr>
          <w:rFonts w:ascii="Century Gothic" w:hAnsi="Century Gothic"/>
        </w:rPr>
        <w:tab/>
        <w:t xml:space="preserve">Policy Review </w:t>
      </w:r>
    </w:p>
    <w:p w14:paraId="6EAD9F24" w14:textId="4126D1B8" w:rsidR="002F0318" w:rsidRPr="00CD1DD6" w:rsidRDefault="00556BF1" w:rsidP="004617B5">
      <w:pPr>
        <w:spacing w:after="0" w:line="360" w:lineRule="auto"/>
        <w:rPr>
          <w:rFonts w:ascii="Century Gothic" w:hAnsi="Century Gothic"/>
          <w:color w:val="FF0000"/>
        </w:rPr>
      </w:pPr>
      <w:r>
        <w:rPr>
          <w:rFonts w:ascii="Century Gothic" w:hAnsi="Century Gothic"/>
        </w:rPr>
        <w:t xml:space="preserve">This policy will be reviewed every two years </w:t>
      </w:r>
      <w:r w:rsidRPr="00B279E4">
        <w:rPr>
          <w:rFonts w:ascii="Century Gothic" w:hAnsi="Century Gothic"/>
          <w:noProof/>
        </w:rPr>
        <w:t>as</w:t>
      </w:r>
      <w:r>
        <w:rPr>
          <w:rFonts w:ascii="Century Gothic" w:hAnsi="Century Gothic"/>
        </w:rPr>
        <w:t xml:space="preserve"> a minimum. The next review date is </w:t>
      </w:r>
      <w:r w:rsidRPr="00CD1DD6">
        <w:rPr>
          <w:rFonts w:ascii="Century Gothic" w:hAnsi="Century Gothic"/>
          <w:b/>
          <w:color w:val="FF0000"/>
        </w:rPr>
        <w:t>xx/xx/xx</w:t>
      </w:r>
    </w:p>
    <w:p w14:paraId="7E41684B" w14:textId="18D16372" w:rsidR="00556BF1" w:rsidRDefault="00556BF1" w:rsidP="004617B5">
      <w:pPr>
        <w:spacing w:after="0" w:line="360" w:lineRule="auto"/>
        <w:rPr>
          <w:rFonts w:ascii="Century Gothic" w:hAnsi="Century Gothic"/>
        </w:rPr>
      </w:pPr>
      <w:r>
        <w:rPr>
          <w:rFonts w:ascii="Century Gothic" w:hAnsi="Century Gothic"/>
        </w:rPr>
        <w:t xml:space="preserve">In between updates, the policy will be updated when necessary to reflect local and national changes. This is the responsibility of </w:t>
      </w:r>
      <w:r w:rsidRPr="004617B5">
        <w:rPr>
          <w:rFonts w:ascii="Century Gothic" w:hAnsi="Century Gothic"/>
          <w:color w:val="FF0000"/>
        </w:rPr>
        <w:t>(insert name &amp; contact details).</w:t>
      </w:r>
    </w:p>
    <w:p w14:paraId="33E0CA88" w14:textId="1CBB97D9" w:rsidR="0013702C" w:rsidRDefault="0013702C" w:rsidP="0013702C">
      <w:pPr>
        <w:spacing w:after="0" w:line="360" w:lineRule="auto"/>
        <w:rPr>
          <w:rFonts w:ascii="Century Gothic" w:hAnsi="Century Gothic"/>
        </w:rPr>
      </w:pPr>
    </w:p>
    <w:p w14:paraId="63BD2A3C" w14:textId="4A1ECB57" w:rsidR="0013702C" w:rsidRDefault="00114F3C" w:rsidP="0013702C">
      <w:pPr>
        <w:spacing w:after="0" w:line="360" w:lineRule="auto"/>
        <w:rPr>
          <w:rFonts w:ascii="Century Gothic" w:hAnsi="Century Gothic"/>
        </w:rPr>
      </w:pPr>
      <w:r w:rsidRPr="00114F3C">
        <w:rPr>
          <w:rFonts w:ascii="Century Gothic" w:hAnsi="Century Gothic"/>
        </w:rPr>
        <w:t>Any p</w:t>
      </w:r>
      <w:r w:rsidR="00D10973" w:rsidRPr="00114F3C">
        <w:rPr>
          <w:rFonts w:ascii="Century Gothic" w:hAnsi="Century Gothic"/>
        </w:rPr>
        <w:t>ersonnel chan</w:t>
      </w:r>
      <w:r w:rsidR="00E37D01" w:rsidRPr="00114F3C">
        <w:rPr>
          <w:rFonts w:ascii="Century Gothic" w:hAnsi="Century Gothic"/>
        </w:rPr>
        <w:t>g</w:t>
      </w:r>
      <w:r w:rsidR="00D10973" w:rsidRPr="00114F3C">
        <w:rPr>
          <w:rFonts w:ascii="Century Gothic" w:hAnsi="Century Gothic"/>
        </w:rPr>
        <w:t>es</w:t>
      </w:r>
      <w:r w:rsidR="00E37D01" w:rsidRPr="00114F3C">
        <w:rPr>
          <w:rFonts w:ascii="Century Gothic" w:hAnsi="Century Gothic"/>
        </w:rPr>
        <w:t xml:space="preserve"> will be implemented immediately</w:t>
      </w:r>
      <w:r>
        <w:rPr>
          <w:rFonts w:ascii="Century Gothic" w:hAnsi="Century Gothic"/>
        </w:rPr>
        <w:t xml:space="preserve">. </w:t>
      </w:r>
      <w:r w:rsidR="00E37D01" w:rsidRPr="00114F3C">
        <w:rPr>
          <w:rFonts w:ascii="Century Gothic" w:hAnsi="Century Gothic"/>
        </w:rPr>
        <w:t xml:space="preserve"> </w:t>
      </w:r>
      <w:r w:rsidR="00D10973" w:rsidRPr="00114F3C">
        <w:rPr>
          <w:rFonts w:ascii="Century Gothic" w:hAnsi="Century Gothic"/>
        </w:rPr>
        <w:t xml:space="preserve"> </w:t>
      </w:r>
    </w:p>
    <w:p w14:paraId="1611F838" w14:textId="0140BEF5" w:rsidR="0013702C" w:rsidRDefault="0013702C" w:rsidP="0013702C">
      <w:pPr>
        <w:spacing w:after="0" w:line="360" w:lineRule="auto"/>
        <w:rPr>
          <w:rFonts w:ascii="Century Gothic" w:hAnsi="Century Gothic"/>
        </w:rPr>
      </w:pPr>
    </w:p>
    <w:p w14:paraId="1995FB07" w14:textId="0239FBB4" w:rsidR="002A67B2" w:rsidRDefault="002A67B2" w:rsidP="003F6CFF">
      <w:pPr>
        <w:rPr>
          <w:rFonts w:ascii="Century Gothic" w:hAnsi="Century Gothic"/>
        </w:rPr>
      </w:pPr>
    </w:p>
    <w:sectPr w:rsidR="002A67B2" w:rsidSect="00F36094">
      <w:footerReference w:type="default" r:id="rId19"/>
      <w:type w:val="continuous"/>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E8561" w14:textId="77777777" w:rsidR="009C154D" w:rsidRDefault="009C154D" w:rsidP="00F54D3F">
      <w:pPr>
        <w:spacing w:after="0" w:line="240" w:lineRule="auto"/>
      </w:pPr>
      <w:r>
        <w:separator/>
      </w:r>
    </w:p>
  </w:endnote>
  <w:endnote w:type="continuationSeparator" w:id="0">
    <w:p w14:paraId="2867B46C" w14:textId="77777777" w:rsidR="009C154D" w:rsidRDefault="009C154D"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B304" w14:textId="77777777" w:rsidR="002059CC" w:rsidRDefault="00205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997686"/>
      <w:docPartObj>
        <w:docPartGallery w:val="Page Numbers (Bottom of Page)"/>
        <w:docPartUnique/>
      </w:docPartObj>
    </w:sdtPr>
    <w:sdtEndPr>
      <w:rPr>
        <w:noProof/>
      </w:rPr>
    </w:sdtEndPr>
    <w:sdtContent>
      <w:p w14:paraId="36EEB718" w14:textId="2371C9CD" w:rsidR="00764B2B" w:rsidRDefault="00764B2B">
        <w:pPr>
          <w:pStyle w:val="Footer"/>
        </w:pPr>
        <w:r>
          <w:fldChar w:fldCharType="begin"/>
        </w:r>
        <w:r>
          <w:instrText xml:space="preserve"> PAGE   \* MERGEFORMAT </w:instrText>
        </w:r>
        <w:r>
          <w:fldChar w:fldCharType="separate"/>
        </w:r>
        <w:r w:rsidR="004537EB">
          <w:rPr>
            <w:noProof/>
          </w:rPr>
          <w:t>1</w:t>
        </w:r>
        <w:r>
          <w:rPr>
            <w:noProof/>
          </w:rPr>
          <w:fldChar w:fldCharType="end"/>
        </w:r>
      </w:p>
    </w:sdtContent>
  </w:sdt>
  <w:p w14:paraId="0014679D" w14:textId="77777777" w:rsidR="00764B2B" w:rsidRDefault="00764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9A8B" w14:textId="77777777" w:rsidR="002059CC" w:rsidRDefault="002059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719427"/>
      <w:docPartObj>
        <w:docPartGallery w:val="Page Numbers (Bottom of Page)"/>
        <w:docPartUnique/>
      </w:docPartObj>
    </w:sdtPr>
    <w:sdtEndPr>
      <w:rPr>
        <w:noProof/>
      </w:rPr>
    </w:sdtEndPr>
    <w:sdtContent>
      <w:p w14:paraId="4CAAF446" w14:textId="7C35AB0E" w:rsidR="00764B2B" w:rsidRDefault="00764B2B">
        <w:pPr>
          <w:pStyle w:val="Footer"/>
        </w:pPr>
        <w:r>
          <w:fldChar w:fldCharType="begin"/>
        </w:r>
        <w:r>
          <w:instrText xml:space="preserve"> PAGE   \* MERGEFORMAT </w:instrText>
        </w:r>
        <w:r>
          <w:fldChar w:fldCharType="separate"/>
        </w:r>
        <w:r w:rsidR="004537EB">
          <w:rPr>
            <w:noProof/>
          </w:rPr>
          <w:t>9</w:t>
        </w:r>
        <w:r>
          <w:rPr>
            <w:noProof/>
          </w:rPr>
          <w:fldChar w:fldCharType="end"/>
        </w:r>
      </w:p>
    </w:sdtContent>
  </w:sdt>
  <w:p w14:paraId="7FA143FD" w14:textId="77777777" w:rsidR="00764B2B" w:rsidRDefault="0076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ABD1D" w14:textId="77777777" w:rsidR="009C154D" w:rsidRDefault="009C154D" w:rsidP="00F54D3F">
      <w:pPr>
        <w:spacing w:after="0" w:line="240" w:lineRule="auto"/>
      </w:pPr>
      <w:r>
        <w:separator/>
      </w:r>
    </w:p>
  </w:footnote>
  <w:footnote w:type="continuationSeparator" w:id="0">
    <w:p w14:paraId="2018AFF3" w14:textId="77777777" w:rsidR="009C154D" w:rsidRDefault="009C154D" w:rsidP="00F5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5E61" w14:textId="77777777" w:rsidR="002059CC" w:rsidRDefault="00205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CCC5" w14:textId="160C0D4E" w:rsidR="002059CC" w:rsidRDefault="00205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BC43" w14:textId="77777777" w:rsidR="002059CC" w:rsidRDefault="00205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83C25AF"/>
    <w:multiLevelType w:val="multilevel"/>
    <w:tmpl w:val="D50A9CD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12DB7F93"/>
    <w:multiLevelType w:val="hybridMultilevel"/>
    <w:tmpl w:val="F044E73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 w15:restartNumberingAfterBreak="0">
    <w:nsid w:val="176A6936"/>
    <w:multiLevelType w:val="hybridMultilevel"/>
    <w:tmpl w:val="83EA1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F833E4"/>
    <w:multiLevelType w:val="hybridMultilevel"/>
    <w:tmpl w:val="E4B4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F3F95"/>
    <w:multiLevelType w:val="multilevel"/>
    <w:tmpl w:val="16E4A950"/>
    <w:lvl w:ilvl="0">
      <w:start w:val="1"/>
      <w:numFmt w:val="bullet"/>
      <w:lvlText w:val="▪"/>
      <w:lvlJc w:val="left"/>
      <w:pPr>
        <w:ind w:left="363" w:firstLine="360"/>
      </w:pPr>
      <w:rPr>
        <w:rFonts w:ascii="Arial" w:eastAsia="Arial" w:hAnsi="Arial" w:cs="Arial"/>
      </w:rPr>
    </w:lvl>
    <w:lvl w:ilvl="1">
      <w:start w:val="1"/>
      <w:numFmt w:val="bullet"/>
      <w:lvlText w:val="o"/>
      <w:lvlJc w:val="left"/>
      <w:pPr>
        <w:ind w:left="1083" w:firstLine="1080"/>
      </w:pPr>
      <w:rPr>
        <w:rFonts w:ascii="Arial" w:eastAsia="Arial" w:hAnsi="Arial" w:cs="Arial"/>
      </w:rPr>
    </w:lvl>
    <w:lvl w:ilvl="2">
      <w:start w:val="1"/>
      <w:numFmt w:val="bullet"/>
      <w:lvlText w:val="▪"/>
      <w:lvlJc w:val="left"/>
      <w:pPr>
        <w:ind w:left="1803" w:firstLine="1800"/>
      </w:pPr>
      <w:rPr>
        <w:rFonts w:ascii="Arial" w:eastAsia="Arial" w:hAnsi="Arial" w:cs="Arial"/>
      </w:rPr>
    </w:lvl>
    <w:lvl w:ilvl="3">
      <w:start w:val="1"/>
      <w:numFmt w:val="bullet"/>
      <w:lvlText w:val="●"/>
      <w:lvlJc w:val="left"/>
      <w:pPr>
        <w:ind w:left="2523" w:firstLine="2520"/>
      </w:pPr>
      <w:rPr>
        <w:rFonts w:ascii="Arial" w:eastAsia="Arial" w:hAnsi="Arial" w:cs="Arial"/>
      </w:rPr>
    </w:lvl>
    <w:lvl w:ilvl="4">
      <w:start w:val="1"/>
      <w:numFmt w:val="bullet"/>
      <w:lvlText w:val="o"/>
      <w:lvlJc w:val="left"/>
      <w:pPr>
        <w:ind w:left="3243" w:firstLine="3240"/>
      </w:pPr>
      <w:rPr>
        <w:rFonts w:ascii="Arial" w:eastAsia="Arial" w:hAnsi="Arial" w:cs="Arial"/>
      </w:rPr>
    </w:lvl>
    <w:lvl w:ilvl="5">
      <w:start w:val="1"/>
      <w:numFmt w:val="bullet"/>
      <w:lvlText w:val="▪"/>
      <w:lvlJc w:val="left"/>
      <w:pPr>
        <w:ind w:left="3963" w:firstLine="3960"/>
      </w:pPr>
      <w:rPr>
        <w:rFonts w:ascii="Arial" w:eastAsia="Arial" w:hAnsi="Arial" w:cs="Arial"/>
      </w:rPr>
    </w:lvl>
    <w:lvl w:ilvl="6">
      <w:start w:val="1"/>
      <w:numFmt w:val="bullet"/>
      <w:lvlText w:val="●"/>
      <w:lvlJc w:val="left"/>
      <w:pPr>
        <w:ind w:left="4683" w:firstLine="4680"/>
      </w:pPr>
      <w:rPr>
        <w:rFonts w:ascii="Arial" w:eastAsia="Arial" w:hAnsi="Arial" w:cs="Arial"/>
      </w:rPr>
    </w:lvl>
    <w:lvl w:ilvl="7">
      <w:start w:val="1"/>
      <w:numFmt w:val="bullet"/>
      <w:lvlText w:val="o"/>
      <w:lvlJc w:val="left"/>
      <w:pPr>
        <w:ind w:left="5403" w:firstLine="5400"/>
      </w:pPr>
      <w:rPr>
        <w:rFonts w:ascii="Arial" w:eastAsia="Arial" w:hAnsi="Arial" w:cs="Arial"/>
      </w:rPr>
    </w:lvl>
    <w:lvl w:ilvl="8">
      <w:start w:val="1"/>
      <w:numFmt w:val="bullet"/>
      <w:lvlText w:val="▪"/>
      <w:lvlJc w:val="left"/>
      <w:pPr>
        <w:ind w:left="6123" w:firstLine="6120"/>
      </w:pPr>
      <w:rPr>
        <w:rFonts w:ascii="Arial" w:eastAsia="Arial" w:hAnsi="Arial" w:cs="Arial"/>
      </w:rPr>
    </w:lvl>
  </w:abstractNum>
  <w:abstractNum w:abstractNumId="6" w15:restartNumberingAfterBreak="0">
    <w:nsid w:val="2E74433A"/>
    <w:multiLevelType w:val="multilevel"/>
    <w:tmpl w:val="16E4A950"/>
    <w:lvl w:ilvl="0">
      <w:start w:val="1"/>
      <w:numFmt w:val="bullet"/>
      <w:lvlText w:val="▪"/>
      <w:lvlJc w:val="left"/>
      <w:pPr>
        <w:ind w:left="363" w:firstLine="360"/>
      </w:pPr>
      <w:rPr>
        <w:rFonts w:ascii="Arial" w:eastAsia="Arial" w:hAnsi="Arial" w:cs="Arial"/>
      </w:rPr>
    </w:lvl>
    <w:lvl w:ilvl="1">
      <w:start w:val="1"/>
      <w:numFmt w:val="bullet"/>
      <w:lvlText w:val="o"/>
      <w:lvlJc w:val="left"/>
      <w:pPr>
        <w:ind w:left="1083" w:firstLine="1080"/>
      </w:pPr>
      <w:rPr>
        <w:rFonts w:ascii="Arial" w:eastAsia="Arial" w:hAnsi="Arial" w:cs="Arial"/>
      </w:rPr>
    </w:lvl>
    <w:lvl w:ilvl="2">
      <w:start w:val="1"/>
      <w:numFmt w:val="bullet"/>
      <w:lvlText w:val="▪"/>
      <w:lvlJc w:val="left"/>
      <w:pPr>
        <w:ind w:left="1803" w:firstLine="1800"/>
      </w:pPr>
      <w:rPr>
        <w:rFonts w:ascii="Arial" w:eastAsia="Arial" w:hAnsi="Arial" w:cs="Arial"/>
      </w:rPr>
    </w:lvl>
    <w:lvl w:ilvl="3">
      <w:start w:val="1"/>
      <w:numFmt w:val="bullet"/>
      <w:lvlText w:val="●"/>
      <w:lvlJc w:val="left"/>
      <w:pPr>
        <w:ind w:left="2523" w:firstLine="2520"/>
      </w:pPr>
      <w:rPr>
        <w:rFonts w:ascii="Arial" w:eastAsia="Arial" w:hAnsi="Arial" w:cs="Arial"/>
      </w:rPr>
    </w:lvl>
    <w:lvl w:ilvl="4">
      <w:start w:val="1"/>
      <w:numFmt w:val="bullet"/>
      <w:lvlText w:val="o"/>
      <w:lvlJc w:val="left"/>
      <w:pPr>
        <w:ind w:left="3243" w:firstLine="3240"/>
      </w:pPr>
      <w:rPr>
        <w:rFonts w:ascii="Arial" w:eastAsia="Arial" w:hAnsi="Arial" w:cs="Arial"/>
      </w:rPr>
    </w:lvl>
    <w:lvl w:ilvl="5">
      <w:start w:val="1"/>
      <w:numFmt w:val="bullet"/>
      <w:lvlText w:val="▪"/>
      <w:lvlJc w:val="left"/>
      <w:pPr>
        <w:ind w:left="3963" w:firstLine="3960"/>
      </w:pPr>
      <w:rPr>
        <w:rFonts w:ascii="Arial" w:eastAsia="Arial" w:hAnsi="Arial" w:cs="Arial"/>
      </w:rPr>
    </w:lvl>
    <w:lvl w:ilvl="6">
      <w:start w:val="1"/>
      <w:numFmt w:val="bullet"/>
      <w:lvlText w:val="●"/>
      <w:lvlJc w:val="left"/>
      <w:pPr>
        <w:ind w:left="4683" w:firstLine="4680"/>
      </w:pPr>
      <w:rPr>
        <w:rFonts w:ascii="Arial" w:eastAsia="Arial" w:hAnsi="Arial" w:cs="Arial"/>
      </w:rPr>
    </w:lvl>
    <w:lvl w:ilvl="7">
      <w:start w:val="1"/>
      <w:numFmt w:val="bullet"/>
      <w:lvlText w:val="o"/>
      <w:lvlJc w:val="left"/>
      <w:pPr>
        <w:ind w:left="5403" w:firstLine="5400"/>
      </w:pPr>
      <w:rPr>
        <w:rFonts w:ascii="Arial" w:eastAsia="Arial" w:hAnsi="Arial" w:cs="Arial"/>
      </w:rPr>
    </w:lvl>
    <w:lvl w:ilvl="8">
      <w:start w:val="1"/>
      <w:numFmt w:val="bullet"/>
      <w:lvlText w:val="▪"/>
      <w:lvlJc w:val="left"/>
      <w:pPr>
        <w:ind w:left="6123" w:firstLine="6120"/>
      </w:pPr>
      <w:rPr>
        <w:rFonts w:ascii="Arial" w:eastAsia="Arial" w:hAnsi="Arial" w:cs="Arial"/>
      </w:rPr>
    </w:lvl>
  </w:abstractNum>
  <w:abstractNum w:abstractNumId="7" w15:restartNumberingAfterBreak="0">
    <w:nsid w:val="30793E77"/>
    <w:multiLevelType w:val="hybridMultilevel"/>
    <w:tmpl w:val="4A10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1397D"/>
    <w:multiLevelType w:val="hybridMultilevel"/>
    <w:tmpl w:val="4112B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AE0381"/>
    <w:multiLevelType w:val="multilevel"/>
    <w:tmpl w:val="3D845D5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15:restartNumberingAfterBreak="0">
    <w:nsid w:val="53C154F5"/>
    <w:multiLevelType w:val="hybridMultilevel"/>
    <w:tmpl w:val="1B0E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565C0"/>
    <w:multiLevelType w:val="hybridMultilevel"/>
    <w:tmpl w:val="7592C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1339E6"/>
    <w:multiLevelType w:val="hybridMultilevel"/>
    <w:tmpl w:val="B93A7CE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5" w15:restartNumberingAfterBreak="0">
    <w:nsid w:val="7B374C6A"/>
    <w:multiLevelType w:val="hybridMultilevel"/>
    <w:tmpl w:val="922054C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13"/>
  </w:num>
  <w:num w:numId="2">
    <w:abstractNumId w:val="12"/>
  </w:num>
  <w:num w:numId="3">
    <w:abstractNumId w:val="0"/>
  </w:num>
  <w:num w:numId="4">
    <w:abstractNumId w:val="3"/>
  </w:num>
  <w:num w:numId="5">
    <w:abstractNumId w:val="2"/>
  </w:num>
  <w:num w:numId="6">
    <w:abstractNumId w:val="15"/>
  </w:num>
  <w:num w:numId="7">
    <w:abstractNumId w:val="14"/>
  </w:num>
  <w:num w:numId="8">
    <w:abstractNumId w:val="9"/>
  </w:num>
  <w:num w:numId="9">
    <w:abstractNumId w:val="5"/>
  </w:num>
  <w:num w:numId="10">
    <w:abstractNumId w:val="4"/>
  </w:num>
  <w:num w:numId="11">
    <w:abstractNumId w:val="11"/>
  </w:num>
  <w:num w:numId="12">
    <w:abstractNumId w:val="7"/>
  </w:num>
  <w:num w:numId="13">
    <w:abstractNumId w:val="6"/>
  </w:num>
  <w:num w:numId="14">
    <w:abstractNumId w:val="8"/>
  </w:num>
  <w:num w:numId="15">
    <w:abstractNumId w:val="10"/>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NDEzsDQxMLA0NDVV0lEKTi0uzszPAykwqQUAB6s2qCwAAAA="/>
  </w:docVars>
  <w:rsids>
    <w:rsidRoot w:val="003F6CFF"/>
    <w:rsid w:val="00006C0C"/>
    <w:rsid w:val="0001024F"/>
    <w:rsid w:val="00020F9B"/>
    <w:rsid w:val="000310DF"/>
    <w:rsid w:val="0004066A"/>
    <w:rsid w:val="00041A50"/>
    <w:rsid w:val="000512AA"/>
    <w:rsid w:val="000650CF"/>
    <w:rsid w:val="0008023C"/>
    <w:rsid w:val="0009227D"/>
    <w:rsid w:val="000A28AB"/>
    <w:rsid w:val="000A41D1"/>
    <w:rsid w:val="000A7900"/>
    <w:rsid w:val="000B16AB"/>
    <w:rsid w:val="000B5812"/>
    <w:rsid w:val="000E2BE2"/>
    <w:rsid w:val="000F62B2"/>
    <w:rsid w:val="00104626"/>
    <w:rsid w:val="00114F3C"/>
    <w:rsid w:val="001260EF"/>
    <w:rsid w:val="00126689"/>
    <w:rsid w:val="00127571"/>
    <w:rsid w:val="00133401"/>
    <w:rsid w:val="00136519"/>
    <w:rsid w:val="0013702C"/>
    <w:rsid w:val="00142474"/>
    <w:rsid w:val="00142D91"/>
    <w:rsid w:val="00147FAA"/>
    <w:rsid w:val="001659A3"/>
    <w:rsid w:val="00166F6E"/>
    <w:rsid w:val="001671AD"/>
    <w:rsid w:val="00174E44"/>
    <w:rsid w:val="00187039"/>
    <w:rsid w:val="002059CC"/>
    <w:rsid w:val="002069B5"/>
    <w:rsid w:val="002079F0"/>
    <w:rsid w:val="00222102"/>
    <w:rsid w:val="0023575F"/>
    <w:rsid w:val="0025265F"/>
    <w:rsid w:val="0025792B"/>
    <w:rsid w:val="002A141E"/>
    <w:rsid w:val="002A67B2"/>
    <w:rsid w:val="002C470B"/>
    <w:rsid w:val="002D1BE4"/>
    <w:rsid w:val="002E534D"/>
    <w:rsid w:val="002E5D63"/>
    <w:rsid w:val="002E6BEF"/>
    <w:rsid w:val="002F0318"/>
    <w:rsid w:val="00303294"/>
    <w:rsid w:val="00306534"/>
    <w:rsid w:val="0033698B"/>
    <w:rsid w:val="00355347"/>
    <w:rsid w:val="003559A8"/>
    <w:rsid w:val="003559BA"/>
    <w:rsid w:val="00356BED"/>
    <w:rsid w:val="003639C8"/>
    <w:rsid w:val="00364232"/>
    <w:rsid w:val="00387772"/>
    <w:rsid w:val="003B4541"/>
    <w:rsid w:val="003B66F6"/>
    <w:rsid w:val="003C2126"/>
    <w:rsid w:val="003F6CFF"/>
    <w:rsid w:val="00415C64"/>
    <w:rsid w:val="00417EFE"/>
    <w:rsid w:val="004537EB"/>
    <w:rsid w:val="004617B5"/>
    <w:rsid w:val="00461E64"/>
    <w:rsid w:val="00465650"/>
    <w:rsid w:val="00472EE3"/>
    <w:rsid w:val="0047603F"/>
    <w:rsid w:val="00480EFA"/>
    <w:rsid w:val="0048285D"/>
    <w:rsid w:val="00494313"/>
    <w:rsid w:val="004C2848"/>
    <w:rsid w:val="004C447E"/>
    <w:rsid w:val="004E1988"/>
    <w:rsid w:val="004E3E9C"/>
    <w:rsid w:val="004F2733"/>
    <w:rsid w:val="004F6CFE"/>
    <w:rsid w:val="005155DD"/>
    <w:rsid w:val="00520598"/>
    <w:rsid w:val="00556BF1"/>
    <w:rsid w:val="005A108B"/>
    <w:rsid w:val="005A373E"/>
    <w:rsid w:val="005B4D58"/>
    <w:rsid w:val="005D7AE1"/>
    <w:rsid w:val="00603618"/>
    <w:rsid w:val="00610857"/>
    <w:rsid w:val="00614D8D"/>
    <w:rsid w:val="0062180C"/>
    <w:rsid w:val="006246F5"/>
    <w:rsid w:val="00630EFB"/>
    <w:rsid w:val="00630F49"/>
    <w:rsid w:val="00633514"/>
    <w:rsid w:val="00637598"/>
    <w:rsid w:val="006418F5"/>
    <w:rsid w:val="00641DC4"/>
    <w:rsid w:val="00655C24"/>
    <w:rsid w:val="006610A8"/>
    <w:rsid w:val="0069086A"/>
    <w:rsid w:val="006A523F"/>
    <w:rsid w:val="006B16A1"/>
    <w:rsid w:val="006C56B8"/>
    <w:rsid w:val="006C72B1"/>
    <w:rsid w:val="006D42D0"/>
    <w:rsid w:val="006E64E7"/>
    <w:rsid w:val="006E713B"/>
    <w:rsid w:val="006E7FFC"/>
    <w:rsid w:val="006F003C"/>
    <w:rsid w:val="007361BB"/>
    <w:rsid w:val="007617A8"/>
    <w:rsid w:val="0076213C"/>
    <w:rsid w:val="00764B2B"/>
    <w:rsid w:val="00780B58"/>
    <w:rsid w:val="00792547"/>
    <w:rsid w:val="00794E80"/>
    <w:rsid w:val="007A0A2B"/>
    <w:rsid w:val="007A0FBD"/>
    <w:rsid w:val="007B5B71"/>
    <w:rsid w:val="007F36EF"/>
    <w:rsid w:val="00802412"/>
    <w:rsid w:val="00820A62"/>
    <w:rsid w:val="00833168"/>
    <w:rsid w:val="00842E71"/>
    <w:rsid w:val="00847619"/>
    <w:rsid w:val="00862151"/>
    <w:rsid w:val="008735D9"/>
    <w:rsid w:val="00883D6D"/>
    <w:rsid w:val="008A500C"/>
    <w:rsid w:val="008B0DF4"/>
    <w:rsid w:val="008E5A59"/>
    <w:rsid w:val="009005AE"/>
    <w:rsid w:val="00931DE9"/>
    <w:rsid w:val="009545EA"/>
    <w:rsid w:val="00965FD4"/>
    <w:rsid w:val="009818B9"/>
    <w:rsid w:val="00984AAE"/>
    <w:rsid w:val="0099138F"/>
    <w:rsid w:val="009932F4"/>
    <w:rsid w:val="009A6E77"/>
    <w:rsid w:val="009C154D"/>
    <w:rsid w:val="009C532E"/>
    <w:rsid w:val="009E2331"/>
    <w:rsid w:val="00A008E5"/>
    <w:rsid w:val="00A036F4"/>
    <w:rsid w:val="00A103E1"/>
    <w:rsid w:val="00A128FC"/>
    <w:rsid w:val="00A27B1F"/>
    <w:rsid w:val="00A53D0D"/>
    <w:rsid w:val="00A81E25"/>
    <w:rsid w:val="00AA2898"/>
    <w:rsid w:val="00AA4D4D"/>
    <w:rsid w:val="00AC6993"/>
    <w:rsid w:val="00AD3117"/>
    <w:rsid w:val="00AE5B62"/>
    <w:rsid w:val="00AF2140"/>
    <w:rsid w:val="00B0079B"/>
    <w:rsid w:val="00B0554B"/>
    <w:rsid w:val="00B125FE"/>
    <w:rsid w:val="00B279E4"/>
    <w:rsid w:val="00B36A91"/>
    <w:rsid w:val="00B46CD9"/>
    <w:rsid w:val="00B84B94"/>
    <w:rsid w:val="00BA11C5"/>
    <w:rsid w:val="00BB2BC1"/>
    <w:rsid w:val="00C043A5"/>
    <w:rsid w:val="00C07A3E"/>
    <w:rsid w:val="00C107D5"/>
    <w:rsid w:val="00C4711F"/>
    <w:rsid w:val="00C514BD"/>
    <w:rsid w:val="00C653E1"/>
    <w:rsid w:val="00C73269"/>
    <w:rsid w:val="00C73C76"/>
    <w:rsid w:val="00C7530D"/>
    <w:rsid w:val="00C82BF6"/>
    <w:rsid w:val="00C959AD"/>
    <w:rsid w:val="00C9655D"/>
    <w:rsid w:val="00CA1CA3"/>
    <w:rsid w:val="00CA5136"/>
    <w:rsid w:val="00CC5A07"/>
    <w:rsid w:val="00CD1DD6"/>
    <w:rsid w:val="00D10973"/>
    <w:rsid w:val="00D17E49"/>
    <w:rsid w:val="00D22B3D"/>
    <w:rsid w:val="00D37CAC"/>
    <w:rsid w:val="00D47F57"/>
    <w:rsid w:val="00D57E9F"/>
    <w:rsid w:val="00D6021C"/>
    <w:rsid w:val="00D8336E"/>
    <w:rsid w:val="00D87710"/>
    <w:rsid w:val="00DA4034"/>
    <w:rsid w:val="00DC3DB4"/>
    <w:rsid w:val="00DF6CDC"/>
    <w:rsid w:val="00E063D5"/>
    <w:rsid w:val="00E27957"/>
    <w:rsid w:val="00E31A3D"/>
    <w:rsid w:val="00E37D01"/>
    <w:rsid w:val="00E40221"/>
    <w:rsid w:val="00E43DA8"/>
    <w:rsid w:val="00E45B7F"/>
    <w:rsid w:val="00E470AA"/>
    <w:rsid w:val="00E57217"/>
    <w:rsid w:val="00E72391"/>
    <w:rsid w:val="00E96896"/>
    <w:rsid w:val="00EC2CCB"/>
    <w:rsid w:val="00EC5C09"/>
    <w:rsid w:val="00EE082D"/>
    <w:rsid w:val="00EE631E"/>
    <w:rsid w:val="00F264C3"/>
    <w:rsid w:val="00F31A95"/>
    <w:rsid w:val="00F36094"/>
    <w:rsid w:val="00F47F11"/>
    <w:rsid w:val="00F54D3F"/>
    <w:rsid w:val="00F6778B"/>
    <w:rsid w:val="00F70014"/>
    <w:rsid w:val="00F7117F"/>
    <w:rsid w:val="00F723C0"/>
    <w:rsid w:val="00F80F7D"/>
    <w:rsid w:val="00F86A01"/>
    <w:rsid w:val="00F87F41"/>
    <w:rsid w:val="00F954A4"/>
    <w:rsid w:val="00FB512F"/>
    <w:rsid w:val="00FC7D0C"/>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AB768"/>
  <w15:docId w15:val="{816BADF7-FDFD-42C5-B3A8-671AE570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 w:type="paragraph" w:customStyle="1" w:styleId="Default">
    <w:name w:val="Default"/>
    <w:rsid w:val="00A27B1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735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E7FFC"/>
    <w:rPr>
      <w:sz w:val="16"/>
      <w:szCs w:val="16"/>
    </w:rPr>
  </w:style>
  <w:style w:type="paragraph" w:styleId="CommentText">
    <w:name w:val="annotation text"/>
    <w:basedOn w:val="Normal"/>
    <w:link w:val="CommentTextChar"/>
    <w:uiPriority w:val="99"/>
    <w:semiHidden/>
    <w:unhideWhenUsed/>
    <w:rsid w:val="006E7FFC"/>
    <w:pPr>
      <w:spacing w:line="240" w:lineRule="auto"/>
    </w:pPr>
    <w:rPr>
      <w:sz w:val="20"/>
      <w:szCs w:val="20"/>
    </w:rPr>
  </w:style>
  <w:style w:type="character" w:customStyle="1" w:styleId="CommentTextChar">
    <w:name w:val="Comment Text Char"/>
    <w:basedOn w:val="DefaultParagraphFont"/>
    <w:link w:val="CommentText"/>
    <w:uiPriority w:val="99"/>
    <w:semiHidden/>
    <w:rsid w:val="006E7FFC"/>
    <w:rPr>
      <w:sz w:val="20"/>
      <w:szCs w:val="20"/>
    </w:rPr>
  </w:style>
  <w:style w:type="paragraph" w:styleId="CommentSubject">
    <w:name w:val="annotation subject"/>
    <w:basedOn w:val="CommentText"/>
    <w:next w:val="CommentText"/>
    <w:link w:val="CommentSubjectChar"/>
    <w:uiPriority w:val="99"/>
    <w:semiHidden/>
    <w:unhideWhenUsed/>
    <w:rsid w:val="006E7FFC"/>
    <w:rPr>
      <w:b/>
      <w:bCs/>
    </w:rPr>
  </w:style>
  <w:style w:type="character" w:customStyle="1" w:styleId="CommentSubjectChar">
    <w:name w:val="Comment Subject Char"/>
    <w:basedOn w:val="CommentTextChar"/>
    <w:link w:val="CommentSubject"/>
    <w:uiPriority w:val="99"/>
    <w:semiHidden/>
    <w:rsid w:val="006E7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5085">
      <w:bodyDiv w:val="1"/>
      <w:marLeft w:val="0"/>
      <w:marRight w:val="0"/>
      <w:marTop w:val="0"/>
      <w:marBottom w:val="0"/>
      <w:divBdr>
        <w:top w:val="none" w:sz="0" w:space="0" w:color="auto"/>
        <w:left w:val="none" w:sz="0" w:space="0" w:color="auto"/>
        <w:bottom w:val="none" w:sz="0" w:space="0" w:color="auto"/>
        <w:right w:val="none" w:sz="0" w:space="0" w:color="auto"/>
      </w:divBdr>
    </w:div>
    <w:div w:id="292712254">
      <w:bodyDiv w:val="1"/>
      <w:marLeft w:val="0"/>
      <w:marRight w:val="0"/>
      <w:marTop w:val="0"/>
      <w:marBottom w:val="0"/>
      <w:divBdr>
        <w:top w:val="none" w:sz="0" w:space="0" w:color="auto"/>
        <w:left w:val="none" w:sz="0" w:space="0" w:color="auto"/>
        <w:bottom w:val="none" w:sz="0" w:space="0" w:color="auto"/>
        <w:right w:val="none" w:sz="0" w:space="0" w:color="auto"/>
      </w:divBdr>
    </w:div>
    <w:div w:id="500315436">
      <w:bodyDiv w:val="1"/>
      <w:marLeft w:val="0"/>
      <w:marRight w:val="0"/>
      <w:marTop w:val="0"/>
      <w:marBottom w:val="0"/>
      <w:divBdr>
        <w:top w:val="none" w:sz="0" w:space="0" w:color="auto"/>
        <w:left w:val="none" w:sz="0" w:space="0" w:color="auto"/>
        <w:bottom w:val="none" w:sz="0" w:space="0" w:color="auto"/>
        <w:right w:val="none" w:sz="0" w:space="0" w:color="auto"/>
      </w:divBdr>
    </w:div>
    <w:div w:id="938172651">
      <w:bodyDiv w:val="1"/>
      <w:marLeft w:val="0"/>
      <w:marRight w:val="0"/>
      <w:marTop w:val="0"/>
      <w:marBottom w:val="0"/>
      <w:divBdr>
        <w:top w:val="none" w:sz="0" w:space="0" w:color="auto"/>
        <w:left w:val="none" w:sz="0" w:space="0" w:color="auto"/>
        <w:bottom w:val="none" w:sz="0" w:space="0" w:color="auto"/>
        <w:right w:val="none" w:sz="0" w:space="0" w:color="auto"/>
      </w:divBdr>
      <w:divsChild>
        <w:div w:id="106199777">
          <w:marLeft w:val="446"/>
          <w:marRight w:val="0"/>
          <w:marTop w:val="0"/>
          <w:marBottom w:val="0"/>
          <w:divBdr>
            <w:top w:val="none" w:sz="0" w:space="0" w:color="auto"/>
            <w:left w:val="none" w:sz="0" w:space="0" w:color="auto"/>
            <w:bottom w:val="none" w:sz="0" w:space="0" w:color="auto"/>
            <w:right w:val="none" w:sz="0" w:space="0" w:color="auto"/>
          </w:divBdr>
        </w:div>
        <w:div w:id="662657825">
          <w:marLeft w:val="446"/>
          <w:marRight w:val="0"/>
          <w:marTop w:val="0"/>
          <w:marBottom w:val="0"/>
          <w:divBdr>
            <w:top w:val="none" w:sz="0" w:space="0" w:color="auto"/>
            <w:left w:val="none" w:sz="0" w:space="0" w:color="auto"/>
            <w:bottom w:val="none" w:sz="0" w:space="0" w:color="auto"/>
            <w:right w:val="none" w:sz="0" w:space="0" w:color="auto"/>
          </w:divBdr>
        </w:div>
        <w:div w:id="1905486640">
          <w:marLeft w:val="446"/>
          <w:marRight w:val="0"/>
          <w:marTop w:val="0"/>
          <w:marBottom w:val="0"/>
          <w:divBdr>
            <w:top w:val="none" w:sz="0" w:space="0" w:color="auto"/>
            <w:left w:val="none" w:sz="0" w:space="0" w:color="auto"/>
            <w:bottom w:val="none" w:sz="0" w:space="0" w:color="auto"/>
            <w:right w:val="none" w:sz="0" w:space="0" w:color="auto"/>
          </w:divBdr>
        </w:div>
      </w:divsChild>
    </w:div>
    <w:div w:id="1012491447">
      <w:bodyDiv w:val="1"/>
      <w:marLeft w:val="0"/>
      <w:marRight w:val="0"/>
      <w:marTop w:val="0"/>
      <w:marBottom w:val="0"/>
      <w:divBdr>
        <w:top w:val="none" w:sz="0" w:space="0" w:color="auto"/>
        <w:left w:val="none" w:sz="0" w:space="0" w:color="auto"/>
        <w:bottom w:val="none" w:sz="0" w:space="0" w:color="auto"/>
        <w:right w:val="none" w:sz="0" w:space="0" w:color="auto"/>
      </w:divBdr>
      <w:divsChild>
        <w:div w:id="2092777100">
          <w:marLeft w:val="446"/>
          <w:marRight w:val="0"/>
          <w:marTop w:val="0"/>
          <w:marBottom w:val="0"/>
          <w:divBdr>
            <w:top w:val="none" w:sz="0" w:space="0" w:color="auto"/>
            <w:left w:val="none" w:sz="0" w:space="0" w:color="auto"/>
            <w:bottom w:val="none" w:sz="0" w:space="0" w:color="auto"/>
            <w:right w:val="none" w:sz="0" w:space="0" w:color="auto"/>
          </w:divBdr>
        </w:div>
        <w:div w:id="1856533587">
          <w:marLeft w:val="446"/>
          <w:marRight w:val="0"/>
          <w:marTop w:val="0"/>
          <w:marBottom w:val="0"/>
          <w:divBdr>
            <w:top w:val="none" w:sz="0" w:space="0" w:color="auto"/>
            <w:left w:val="none" w:sz="0" w:space="0" w:color="auto"/>
            <w:bottom w:val="none" w:sz="0" w:space="0" w:color="auto"/>
            <w:right w:val="none" w:sz="0" w:space="0" w:color="auto"/>
          </w:divBdr>
        </w:div>
        <w:div w:id="938752486">
          <w:marLeft w:val="446"/>
          <w:marRight w:val="0"/>
          <w:marTop w:val="0"/>
          <w:marBottom w:val="0"/>
          <w:divBdr>
            <w:top w:val="none" w:sz="0" w:space="0" w:color="auto"/>
            <w:left w:val="none" w:sz="0" w:space="0" w:color="auto"/>
            <w:bottom w:val="none" w:sz="0" w:space="0" w:color="auto"/>
            <w:right w:val="none" w:sz="0" w:space="0" w:color="auto"/>
          </w:divBdr>
        </w:div>
      </w:divsChild>
    </w:div>
    <w:div w:id="1216427391">
      <w:bodyDiv w:val="1"/>
      <w:marLeft w:val="0"/>
      <w:marRight w:val="0"/>
      <w:marTop w:val="0"/>
      <w:marBottom w:val="0"/>
      <w:divBdr>
        <w:top w:val="none" w:sz="0" w:space="0" w:color="auto"/>
        <w:left w:val="none" w:sz="0" w:space="0" w:color="auto"/>
        <w:bottom w:val="none" w:sz="0" w:space="0" w:color="auto"/>
        <w:right w:val="none" w:sz="0" w:space="0" w:color="auto"/>
      </w:divBdr>
    </w:div>
    <w:div w:id="1390961403">
      <w:bodyDiv w:val="1"/>
      <w:marLeft w:val="0"/>
      <w:marRight w:val="0"/>
      <w:marTop w:val="0"/>
      <w:marBottom w:val="0"/>
      <w:divBdr>
        <w:top w:val="none" w:sz="0" w:space="0" w:color="auto"/>
        <w:left w:val="none" w:sz="0" w:space="0" w:color="auto"/>
        <w:bottom w:val="none" w:sz="0" w:space="0" w:color="auto"/>
        <w:right w:val="none" w:sz="0" w:space="0" w:color="auto"/>
      </w:divBdr>
      <w:divsChild>
        <w:div w:id="550045753">
          <w:marLeft w:val="317"/>
          <w:marRight w:val="0"/>
          <w:marTop w:val="156"/>
          <w:marBottom w:val="0"/>
          <w:divBdr>
            <w:top w:val="none" w:sz="0" w:space="0" w:color="auto"/>
            <w:left w:val="none" w:sz="0" w:space="0" w:color="auto"/>
            <w:bottom w:val="none" w:sz="0" w:space="0" w:color="auto"/>
            <w:right w:val="none" w:sz="0" w:space="0" w:color="auto"/>
          </w:divBdr>
        </w:div>
        <w:div w:id="931089711">
          <w:marLeft w:val="317"/>
          <w:marRight w:val="0"/>
          <w:marTop w:val="156"/>
          <w:marBottom w:val="0"/>
          <w:divBdr>
            <w:top w:val="none" w:sz="0" w:space="0" w:color="auto"/>
            <w:left w:val="none" w:sz="0" w:space="0" w:color="auto"/>
            <w:bottom w:val="none" w:sz="0" w:space="0" w:color="auto"/>
            <w:right w:val="none" w:sz="0" w:space="0" w:color="auto"/>
          </w:divBdr>
        </w:div>
        <w:div w:id="322004566">
          <w:marLeft w:val="317"/>
          <w:marRight w:val="0"/>
          <w:marTop w:val="156"/>
          <w:marBottom w:val="0"/>
          <w:divBdr>
            <w:top w:val="none" w:sz="0" w:space="0" w:color="auto"/>
            <w:left w:val="none" w:sz="0" w:space="0" w:color="auto"/>
            <w:bottom w:val="none" w:sz="0" w:space="0" w:color="auto"/>
            <w:right w:val="none" w:sz="0" w:space="0" w:color="auto"/>
          </w:divBdr>
        </w:div>
        <w:div w:id="1469591554">
          <w:marLeft w:val="317"/>
          <w:marRight w:val="0"/>
          <w:marTop w:val="156"/>
          <w:marBottom w:val="0"/>
          <w:divBdr>
            <w:top w:val="none" w:sz="0" w:space="0" w:color="auto"/>
            <w:left w:val="none" w:sz="0" w:space="0" w:color="auto"/>
            <w:bottom w:val="none" w:sz="0" w:space="0" w:color="auto"/>
            <w:right w:val="none" w:sz="0" w:space="0" w:color="auto"/>
          </w:divBdr>
        </w:div>
        <w:div w:id="292181400">
          <w:marLeft w:val="317"/>
          <w:marRight w:val="0"/>
          <w:marTop w:val="156"/>
          <w:marBottom w:val="0"/>
          <w:divBdr>
            <w:top w:val="none" w:sz="0" w:space="0" w:color="auto"/>
            <w:left w:val="none" w:sz="0" w:space="0" w:color="auto"/>
            <w:bottom w:val="none" w:sz="0" w:space="0" w:color="auto"/>
            <w:right w:val="none" w:sz="0" w:space="0" w:color="auto"/>
          </w:divBdr>
        </w:div>
        <w:div w:id="292297464">
          <w:marLeft w:val="317"/>
          <w:marRight w:val="0"/>
          <w:marTop w:val="156"/>
          <w:marBottom w:val="0"/>
          <w:divBdr>
            <w:top w:val="none" w:sz="0" w:space="0" w:color="auto"/>
            <w:left w:val="none" w:sz="0" w:space="0" w:color="auto"/>
            <w:bottom w:val="none" w:sz="0" w:space="0" w:color="auto"/>
            <w:right w:val="none" w:sz="0" w:space="0" w:color="auto"/>
          </w:divBdr>
        </w:div>
        <w:div w:id="1590626470">
          <w:marLeft w:val="317"/>
          <w:marRight w:val="0"/>
          <w:marTop w:val="156"/>
          <w:marBottom w:val="0"/>
          <w:divBdr>
            <w:top w:val="none" w:sz="0" w:space="0" w:color="auto"/>
            <w:left w:val="none" w:sz="0" w:space="0" w:color="auto"/>
            <w:bottom w:val="none" w:sz="0" w:space="0" w:color="auto"/>
            <w:right w:val="none" w:sz="0" w:space="0" w:color="auto"/>
          </w:divBdr>
        </w:div>
        <w:div w:id="1365398461">
          <w:marLeft w:val="317"/>
          <w:marRight w:val="0"/>
          <w:marTop w:val="156"/>
          <w:marBottom w:val="0"/>
          <w:divBdr>
            <w:top w:val="none" w:sz="0" w:space="0" w:color="auto"/>
            <w:left w:val="none" w:sz="0" w:space="0" w:color="auto"/>
            <w:bottom w:val="none" w:sz="0" w:space="0" w:color="auto"/>
            <w:right w:val="none" w:sz="0" w:space="0" w:color="auto"/>
          </w:divBdr>
        </w:div>
        <w:div w:id="534541050">
          <w:marLeft w:val="317"/>
          <w:marRight w:val="0"/>
          <w:marTop w:val="156"/>
          <w:marBottom w:val="0"/>
          <w:divBdr>
            <w:top w:val="none" w:sz="0" w:space="0" w:color="auto"/>
            <w:left w:val="none" w:sz="0" w:space="0" w:color="auto"/>
            <w:bottom w:val="none" w:sz="0" w:space="0" w:color="auto"/>
            <w:right w:val="none" w:sz="0" w:space="0" w:color="auto"/>
          </w:divBdr>
        </w:div>
        <w:div w:id="2046905162">
          <w:marLeft w:val="317"/>
          <w:marRight w:val="0"/>
          <w:marTop w:val="156"/>
          <w:marBottom w:val="0"/>
          <w:divBdr>
            <w:top w:val="none" w:sz="0" w:space="0" w:color="auto"/>
            <w:left w:val="none" w:sz="0" w:space="0" w:color="auto"/>
            <w:bottom w:val="none" w:sz="0" w:space="0" w:color="auto"/>
            <w:right w:val="none" w:sz="0" w:space="0" w:color="auto"/>
          </w:divBdr>
        </w:div>
        <w:div w:id="1702705468">
          <w:marLeft w:val="317"/>
          <w:marRight w:val="0"/>
          <w:marTop w:val="156"/>
          <w:marBottom w:val="0"/>
          <w:divBdr>
            <w:top w:val="none" w:sz="0" w:space="0" w:color="auto"/>
            <w:left w:val="none" w:sz="0" w:space="0" w:color="auto"/>
            <w:bottom w:val="none" w:sz="0" w:space="0" w:color="auto"/>
            <w:right w:val="none" w:sz="0" w:space="0" w:color="auto"/>
          </w:divBdr>
        </w:div>
      </w:divsChild>
    </w:div>
    <w:div w:id="1975407643">
      <w:bodyDiv w:val="1"/>
      <w:marLeft w:val="0"/>
      <w:marRight w:val="0"/>
      <w:marTop w:val="0"/>
      <w:marBottom w:val="0"/>
      <w:divBdr>
        <w:top w:val="none" w:sz="0" w:space="0" w:color="auto"/>
        <w:left w:val="none" w:sz="0" w:space="0" w:color="auto"/>
        <w:bottom w:val="none" w:sz="0" w:space="0" w:color="auto"/>
        <w:right w:val="none" w:sz="0" w:space="0" w:color="auto"/>
      </w:divBdr>
      <w:divsChild>
        <w:div w:id="166989470">
          <w:marLeft w:val="547"/>
          <w:marRight w:val="0"/>
          <w:marTop w:val="82"/>
          <w:marBottom w:val="0"/>
          <w:divBdr>
            <w:top w:val="none" w:sz="0" w:space="0" w:color="auto"/>
            <w:left w:val="none" w:sz="0" w:space="0" w:color="auto"/>
            <w:bottom w:val="none" w:sz="0" w:space="0" w:color="auto"/>
            <w:right w:val="none" w:sz="0" w:space="0" w:color="auto"/>
          </w:divBdr>
        </w:div>
        <w:div w:id="2119838194">
          <w:marLeft w:val="547"/>
          <w:marRight w:val="0"/>
          <w:marTop w:val="82"/>
          <w:marBottom w:val="0"/>
          <w:divBdr>
            <w:top w:val="none" w:sz="0" w:space="0" w:color="auto"/>
            <w:left w:val="none" w:sz="0" w:space="0" w:color="auto"/>
            <w:bottom w:val="none" w:sz="0" w:space="0" w:color="auto"/>
            <w:right w:val="none" w:sz="0" w:space="0" w:color="auto"/>
          </w:divBdr>
        </w:div>
        <w:div w:id="432940003">
          <w:marLeft w:val="547"/>
          <w:marRight w:val="0"/>
          <w:marTop w:val="82"/>
          <w:marBottom w:val="0"/>
          <w:divBdr>
            <w:top w:val="none" w:sz="0" w:space="0" w:color="auto"/>
            <w:left w:val="none" w:sz="0" w:space="0" w:color="auto"/>
            <w:bottom w:val="none" w:sz="0" w:space="0" w:color="auto"/>
            <w:right w:val="none" w:sz="0" w:space="0" w:color="auto"/>
          </w:divBdr>
        </w:div>
        <w:div w:id="1351759551">
          <w:marLeft w:val="547"/>
          <w:marRight w:val="0"/>
          <w:marTop w:val="82"/>
          <w:marBottom w:val="0"/>
          <w:divBdr>
            <w:top w:val="none" w:sz="0" w:space="0" w:color="auto"/>
            <w:left w:val="none" w:sz="0" w:space="0" w:color="auto"/>
            <w:bottom w:val="none" w:sz="0" w:space="0" w:color="auto"/>
            <w:right w:val="none" w:sz="0" w:space="0" w:color="auto"/>
          </w:divBdr>
        </w:div>
        <w:div w:id="2074545503">
          <w:marLeft w:val="547"/>
          <w:marRight w:val="0"/>
          <w:marTop w:val="82"/>
          <w:marBottom w:val="0"/>
          <w:divBdr>
            <w:top w:val="none" w:sz="0" w:space="0" w:color="auto"/>
            <w:left w:val="none" w:sz="0" w:space="0" w:color="auto"/>
            <w:bottom w:val="none" w:sz="0" w:space="0" w:color="auto"/>
            <w:right w:val="none" w:sz="0" w:space="0" w:color="auto"/>
          </w:divBdr>
        </w:div>
        <w:div w:id="333193246">
          <w:marLeft w:val="547"/>
          <w:marRight w:val="0"/>
          <w:marTop w:val="82"/>
          <w:marBottom w:val="0"/>
          <w:divBdr>
            <w:top w:val="none" w:sz="0" w:space="0" w:color="auto"/>
            <w:left w:val="none" w:sz="0" w:space="0" w:color="auto"/>
            <w:bottom w:val="none" w:sz="0" w:space="0" w:color="auto"/>
            <w:right w:val="none" w:sz="0" w:space="0" w:color="auto"/>
          </w:divBdr>
        </w:div>
        <w:div w:id="1062023137">
          <w:marLeft w:val="547"/>
          <w:marRight w:val="0"/>
          <w:marTop w:val="82"/>
          <w:marBottom w:val="0"/>
          <w:divBdr>
            <w:top w:val="none" w:sz="0" w:space="0" w:color="auto"/>
            <w:left w:val="none" w:sz="0" w:space="0" w:color="auto"/>
            <w:bottom w:val="none" w:sz="0" w:space="0" w:color="auto"/>
            <w:right w:val="none" w:sz="0" w:space="0" w:color="auto"/>
          </w:divBdr>
        </w:div>
        <w:div w:id="514656149">
          <w:marLeft w:val="547"/>
          <w:marRight w:val="0"/>
          <w:marTop w:val="82"/>
          <w:marBottom w:val="0"/>
          <w:divBdr>
            <w:top w:val="none" w:sz="0" w:space="0" w:color="auto"/>
            <w:left w:val="none" w:sz="0" w:space="0" w:color="auto"/>
            <w:bottom w:val="none" w:sz="0" w:space="0" w:color="auto"/>
            <w:right w:val="none" w:sz="0" w:space="0" w:color="auto"/>
          </w:divBdr>
        </w:div>
      </w:divsChild>
    </w:div>
    <w:div w:id="2086024756">
      <w:bodyDiv w:val="1"/>
      <w:marLeft w:val="0"/>
      <w:marRight w:val="0"/>
      <w:marTop w:val="0"/>
      <w:marBottom w:val="0"/>
      <w:divBdr>
        <w:top w:val="none" w:sz="0" w:space="0" w:color="auto"/>
        <w:left w:val="none" w:sz="0" w:space="0" w:color="auto"/>
        <w:bottom w:val="none" w:sz="0" w:space="0" w:color="auto"/>
        <w:right w:val="none" w:sz="0" w:space="0" w:color="auto"/>
      </w:divBdr>
    </w:div>
    <w:div w:id="2104716742">
      <w:bodyDiv w:val="1"/>
      <w:marLeft w:val="0"/>
      <w:marRight w:val="0"/>
      <w:marTop w:val="0"/>
      <w:marBottom w:val="0"/>
      <w:divBdr>
        <w:top w:val="none" w:sz="0" w:space="0" w:color="auto"/>
        <w:left w:val="none" w:sz="0" w:space="0" w:color="auto"/>
        <w:bottom w:val="none" w:sz="0" w:space="0" w:color="auto"/>
        <w:right w:val="none" w:sz="0" w:space="0" w:color="auto"/>
      </w:divBdr>
      <w:divsChild>
        <w:div w:id="1147357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section/96/enacted" TargetMode="External"/><Relationship Id="rId13" Type="http://schemas.openxmlformats.org/officeDocument/2006/relationships/footer" Target="footer1.xml"/><Relationship Id="rId18" Type="http://schemas.openxmlformats.org/officeDocument/2006/relationships/hyperlink" Target="https://www.childrenssociety.org.uk/youngcarer/schools/awar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liverpoolcamhs.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slation.gov.uk/ukpga/2014/23/section/64/enacted"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egislation.gov.uk/ukpga/2014/23/section/63/enacte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30F04-11A0-4674-8F8D-E6B8A1A3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1932</Words>
  <Characters>11017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 Edgar</dc:creator>
  <cp:lastModifiedBy>Sal Edgar</cp:lastModifiedBy>
  <cp:revision>2</cp:revision>
  <cp:lastPrinted>2017-09-13T09:47:00Z</cp:lastPrinted>
  <dcterms:created xsi:type="dcterms:W3CDTF">2018-06-18T10:06:00Z</dcterms:created>
  <dcterms:modified xsi:type="dcterms:W3CDTF">2018-06-18T10:06:00Z</dcterms:modified>
</cp:coreProperties>
</file>